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8B9B5D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42D48">
        <w:rPr>
          <w:rFonts w:ascii="Arial" w:hAnsi="Arial" w:cs="Arial"/>
          <w:b/>
          <w:sz w:val="24"/>
          <w:szCs w:val="24"/>
        </w:rPr>
        <w:t xml:space="preserve">     </w:t>
      </w:r>
      <w:r w:rsidR="00EE71D6" w:rsidRPr="00EE71D6">
        <w:rPr>
          <w:rFonts w:ascii="Arial" w:hAnsi="Arial" w:cs="Arial"/>
          <w:b/>
          <w:sz w:val="24"/>
          <w:szCs w:val="24"/>
        </w:rPr>
        <w:t>RP-210281</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08B46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6717" w:rsidRPr="00216717">
        <w:rPr>
          <w:rFonts w:ascii="Arial" w:hAnsi="Arial" w:cs="Arial"/>
          <w:lang w:eastAsia="ja-JP"/>
        </w:rPr>
        <w:t>9</w:t>
      </w:r>
      <w:r w:rsidR="00C21339" w:rsidRPr="00216717">
        <w:rPr>
          <w:rFonts w:ascii="Arial" w:hAnsi="Arial" w:cs="Arial" w:hint="eastAsia"/>
          <w:lang w:eastAsia="ja-JP"/>
        </w:rPr>
        <w:t>.</w:t>
      </w:r>
      <w:r w:rsidR="00EE71D6">
        <w:rPr>
          <w:rFonts w:ascii="Arial" w:hAnsi="Arial" w:cs="Arial"/>
          <w:lang w:eastAsia="ja-JP"/>
        </w:rPr>
        <w:t>6</w:t>
      </w:r>
      <w:r w:rsidR="00C21339" w:rsidRPr="00216717">
        <w:rPr>
          <w:rFonts w:ascii="Arial" w:hAnsi="Arial" w:cs="Arial" w:hint="eastAsia"/>
          <w:lang w:eastAsia="ja-JP"/>
        </w:rPr>
        <w:t>.</w:t>
      </w:r>
      <w:r w:rsidR="00EE71D6">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9E00926" w:rsidR="00593315" w:rsidRPr="008836AC" w:rsidRDefault="00EE71D6" w:rsidP="001A248F">
            <w:pPr>
              <w:tabs>
                <w:tab w:val="left" w:pos="567"/>
              </w:tabs>
              <w:spacing w:after="0"/>
              <w:rPr>
                <w:rFonts w:ascii="Arial" w:hAnsi="Arial" w:cs="Arial"/>
              </w:rPr>
            </w:pPr>
            <w:r w:rsidRPr="00EE71D6">
              <w:rPr>
                <w:rFonts w:ascii="Arial" w:hAnsi="Arial" w:cs="Arial"/>
              </w:rPr>
              <w:t>Study on scenarios and requirements of in-coverage, partial coverage, and out-of-coverage NR positioning use cases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Study Item:</w:t>
            </w:r>
            <w:r w:rsidRPr="00216717">
              <w:rPr>
                <w:rFonts w:ascii="Arial" w:hAnsi="Arial" w:cs="Arial" w:hint="eastAsia"/>
                <w:lang w:eastAsia="ja-JP"/>
              </w:rPr>
              <w:t xml:space="preserve"> </w:t>
            </w:r>
          </w:p>
          <w:p w14:paraId="27D21A4C" w14:textId="40E3DFC9" w:rsidR="00871653" w:rsidRPr="00216717" w:rsidRDefault="00EE71D6" w:rsidP="001A248F">
            <w:pPr>
              <w:tabs>
                <w:tab w:val="left" w:pos="567"/>
              </w:tabs>
              <w:spacing w:after="0"/>
              <w:rPr>
                <w:rFonts w:ascii="Arial" w:hAnsi="Arial" w:cs="Arial"/>
              </w:rPr>
            </w:pPr>
            <w:r>
              <w:rPr>
                <w:rFonts w:ascii="Arial" w:hAnsi="Arial" w:cs="Arial"/>
                <w:lang w:eastAsia="ja-JP"/>
              </w:rPr>
              <w:t>Yes</w:t>
            </w:r>
          </w:p>
        </w:tc>
        <w:tc>
          <w:tcPr>
            <w:tcW w:w="1842" w:type="dxa"/>
          </w:tcPr>
          <w:p w14:paraId="424795E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Core part:</w:t>
            </w:r>
            <w:r w:rsidRPr="00216717">
              <w:rPr>
                <w:rFonts w:ascii="Arial" w:hAnsi="Arial" w:cs="Arial"/>
                <w:lang w:eastAsia="ja-JP"/>
              </w:rPr>
              <w:t xml:space="preserve"> </w:t>
            </w:r>
          </w:p>
          <w:p w14:paraId="4F4E6C8C" w14:textId="3B02110C" w:rsidR="00871653" w:rsidRPr="00216717" w:rsidRDefault="00EE71D6" w:rsidP="00216717">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216717" w:rsidRDefault="00871653" w:rsidP="001A248F">
            <w:pPr>
              <w:tabs>
                <w:tab w:val="left" w:pos="567"/>
              </w:tabs>
              <w:spacing w:after="0"/>
              <w:rPr>
                <w:rFonts w:ascii="Arial" w:hAnsi="Arial" w:cs="Arial"/>
              </w:rPr>
            </w:pPr>
            <w:r w:rsidRPr="00216717">
              <w:rPr>
                <w:rFonts w:ascii="Arial" w:hAnsi="Arial" w:cs="Arial"/>
              </w:rPr>
              <w:t>Performance part:</w:t>
            </w:r>
          </w:p>
          <w:p w14:paraId="3DC7ABB4" w14:textId="315AED53" w:rsidR="00871653" w:rsidRPr="00216717" w:rsidRDefault="00EE71D6" w:rsidP="00216717">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216717" w:rsidRDefault="00871653" w:rsidP="001A248F">
            <w:pPr>
              <w:tabs>
                <w:tab w:val="left" w:pos="567"/>
              </w:tabs>
              <w:spacing w:after="0"/>
              <w:rPr>
                <w:rFonts w:ascii="Arial" w:hAnsi="Arial" w:cs="Arial"/>
              </w:rPr>
            </w:pPr>
            <w:r w:rsidRPr="00216717">
              <w:rPr>
                <w:rFonts w:ascii="Arial" w:hAnsi="Arial" w:cs="Arial"/>
              </w:rPr>
              <w:t>Testing part:</w:t>
            </w:r>
          </w:p>
          <w:p w14:paraId="6184B75F" w14:textId="0A99BD70" w:rsidR="00871653" w:rsidRPr="00216717" w:rsidRDefault="00871653" w:rsidP="0036248C">
            <w:pPr>
              <w:tabs>
                <w:tab w:val="left" w:pos="567"/>
              </w:tabs>
              <w:spacing w:after="0"/>
              <w:rPr>
                <w:rFonts w:ascii="Arial" w:hAnsi="Arial" w:cs="Arial"/>
                <w:lang w:eastAsia="ja-JP"/>
              </w:rPr>
            </w:pPr>
            <w:r w:rsidRPr="0021671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4A77A7" w:rsidR="0036248C" w:rsidRPr="008836AC" w:rsidRDefault="00EE71D6" w:rsidP="008836AC">
            <w:pPr>
              <w:tabs>
                <w:tab w:val="left" w:pos="567"/>
              </w:tabs>
              <w:spacing w:after="0"/>
              <w:rPr>
                <w:rFonts w:ascii="Arial" w:hAnsi="Arial" w:cs="Arial"/>
              </w:rPr>
            </w:pPr>
            <w:r w:rsidRPr="00EE71D6">
              <w:rPr>
                <w:rFonts w:ascii="Arial" w:hAnsi="Arial" w:cs="Arial"/>
              </w:rPr>
              <w:t>FS_NR_pos_cov</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5DF9D16" w:rsidR="0036248C" w:rsidRPr="008836AC" w:rsidRDefault="00EE71D6" w:rsidP="008836AC">
            <w:pPr>
              <w:tabs>
                <w:tab w:val="left" w:pos="567"/>
              </w:tabs>
              <w:spacing w:after="0"/>
              <w:rPr>
                <w:rFonts w:ascii="Arial" w:hAnsi="Arial" w:cs="Arial"/>
                <w:lang w:eastAsia="ja-JP"/>
              </w:rPr>
            </w:pPr>
            <w:r w:rsidRPr="00EE71D6">
              <w:rPr>
                <w:rFonts w:ascii="Arial" w:hAnsi="Arial" w:cs="Arial"/>
                <w:lang w:eastAsia="ja-JP"/>
              </w:rPr>
              <w:t>880075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0E637B" w:rsidR="00B6300F" w:rsidRPr="008836AC" w:rsidRDefault="00EE71D6" w:rsidP="008836AC">
            <w:pPr>
              <w:tabs>
                <w:tab w:val="left" w:pos="567"/>
              </w:tabs>
              <w:spacing w:after="0"/>
              <w:rPr>
                <w:rFonts w:ascii="Arial" w:hAnsi="Arial" w:cs="Arial"/>
                <w:lang w:eastAsia="ja-JP"/>
              </w:rPr>
            </w:pPr>
            <w:r w:rsidRPr="00EE71D6">
              <w:rPr>
                <w:rFonts w:ascii="Arial" w:hAnsi="Arial" w:cs="Arial"/>
                <w:lang w:eastAsia="ja-JP"/>
              </w:rPr>
              <w:t>RP-201518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16717" w:rsidRDefault="00871653" w:rsidP="008836AC">
            <w:pPr>
              <w:tabs>
                <w:tab w:val="left" w:pos="567"/>
              </w:tabs>
              <w:spacing w:after="0"/>
              <w:rPr>
                <w:rFonts w:ascii="Arial" w:hAnsi="Arial" w:cs="Arial"/>
                <w:lang w:eastAsia="ja-JP"/>
              </w:rPr>
            </w:pPr>
            <w:r w:rsidRPr="00216717">
              <w:rPr>
                <w:rFonts w:ascii="Arial" w:hAnsi="Arial" w:cs="Arial"/>
                <w:lang w:eastAsia="ja-JP"/>
              </w:rPr>
              <w:t xml:space="preserve">Study Item: </w:t>
            </w:r>
          </w:p>
          <w:p w14:paraId="2E56FC1C" w14:textId="7659B4A4" w:rsidR="00871653" w:rsidRPr="00216717" w:rsidRDefault="00EE71D6" w:rsidP="008836AC">
            <w:pPr>
              <w:tabs>
                <w:tab w:val="left" w:pos="567"/>
              </w:tabs>
              <w:spacing w:after="0"/>
              <w:rPr>
                <w:rFonts w:ascii="Arial" w:hAnsi="Arial" w:cs="Arial"/>
                <w:lang w:eastAsia="ja-JP"/>
              </w:rPr>
            </w:pPr>
            <w:r w:rsidRPr="00EE71D6">
              <w:rPr>
                <w:rFonts w:ascii="Arial" w:hAnsi="Arial" w:cs="Arial"/>
                <w:lang w:eastAsia="ja-JP"/>
              </w:rPr>
              <w:t>09/2021</w:t>
            </w:r>
          </w:p>
        </w:tc>
        <w:tc>
          <w:tcPr>
            <w:tcW w:w="1842" w:type="dxa"/>
          </w:tcPr>
          <w:p w14:paraId="093A6711" w14:textId="77777777" w:rsid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Core part: </w:t>
            </w:r>
          </w:p>
          <w:p w14:paraId="5A128F3E" w14:textId="051E1C5C" w:rsidR="00871653" w:rsidRPr="00216717" w:rsidRDefault="00EE71D6" w:rsidP="00216717">
            <w:pPr>
              <w:tabs>
                <w:tab w:val="left" w:pos="567"/>
              </w:tabs>
              <w:spacing w:after="0"/>
              <w:rPr>
                <w:rFonts w:ascii="Arial" w:hAnsi="Arial" w:cs="Arial"/>
                <w:lang w:eastAsia="ja-JP"/>
              </w:rPr>
            </w:pPr>
            <w:r w:rsidRPr="00EE71D6">
              <w:rPr>
                <w:rFonts w:ascii="Arial" w:hAnsi="Arial" w:cs="Arial"/>
                <w:lang w:eastAsia="ja-JP"/>
              </w:rPr>
              <w:t>mm/yyyy</w:t>
            </w:r>
          </w:p>
        </w:tc>
        <w:tc>
          <w:tcPr>
            <w:tcW w:w="2268" w:type="dxa"/>
          </w:tcPr>
          <w:p w14:paraId="150E2BE5" w14:textId="062184CE" w:rsidR="00871653" w:rsidRP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Performance part: </w:t>
            </w:r>
            <w:r w:rsidR="00EE71D6" w:rsidRPr="00EE71D6">
              <w:rPr>
                <w:rFonts w:ascii="Arial" w:hAnsi="Arial" w:cs="Arial"/>
                <w:lang w:eastAsia="ja-JP"/>
              </w:rPr>
              <w:t>mm/yyyy</w:t>
            </w:r>
          </w:p>
        </w:tc>
        <w:tc>
          <w:tcPr>
            <w:tcW w:w="1694" w:type="dxa"/>
            <w:gridSpan w:val="2"/>
          </w:tcPr>
          <w:p w14:paraId="5BB6B905" w14:textId="2B7B0D52" w:rsidR="00871653" w:rsidRPr="00216717" w:rsidRDefault="00871653" w:rsidP="008836AC">
            <w:pPr>
              <w:tabs>
                <w:tab w:val="left" w:pos="567"/>
              </w:tabs>
              <w:spacing w:after="0"/>
              <w:rPr>
                <w:rFonts w:ascii="Arial" w:hAnsi="Arial" w:cs="Arial"/>
                <w:highlight w:val="yellow"/>
                <w:lang w:eastAsia="ja-JP"/>
              </w:rPr>
            </w:pPr>
            <w:r w:rsidRPr="00216717">
              <w:rPr>
                <w:rFonts w:ascii="Arial" w:hAnsi="Arial" w:cs="Arial"/>
                <w:lang w:eastAsia="ja-JP"/>
              </w:rPr>
              <w:t xml:space="preserve">Testing part: </w:t>
            </w:r>
            <w:r w:rsidR="00EE71D6" w:rsidRPr="00EE71D6">
              <w:rPr>
                <w:rFonts w:ascii="Arial" w:hAnsi="Arial" w:cs="Arial"/>
                <w:lang w:eastAsia="ja-JP"/>
              </w:rPr>
              <w:t>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Study Item: </w:t>
            </w:r>
          </w:p>
          <w:p w14:paraId="30397E78" w14:textId="0FC353B9" w:rsidR="00871653" w:rsidRPr="0017195F" w:rsidRDefault="00EE71D6" w:rsidP="008836AC">
            <w:pPr>
              <w:tabs>
                <w:tab w:val="left" w:pos="567"/>
              </w:tabs>
              <w:spacing w:after="0"/>
              <w:rPr>
                <w:rFonts w:ascii="Arial" w:hAnsi="Arial" w:cs="Arial"/>
                <w:lang w:eastAsia="ja-JP"/>
              </w:rPr>
            </w:pPr>
            <w:r w:rsidRPr="00EE71D6">
              <w:rPr>
                <w:rFonts w:ascii="Arial" w:hAnsi="Arial" w:cs="Arial" w:hint="eastAsia"/>
                <w:color w:val="00B050"/>
                <w:kern w:val="2"/>
                <w:szCs w:val="22"/>
                <w:lang w:val="en-US" w:eastAsia="ja-JP"/>
              </w:rPr>
              <w:t>30</w:t>
            </w:r>
            <w:r w:rsidR="00871653" w:rsidRPr="00EE71D6">
              <w:rPr>
                <w:rFonts w:ascii="Arial" w:hAnsi="Arial" w:cs="Arial" w:hint="eastAsia"/>
                <w:color w:val="00B050"/>
                <w:kern w:val="2"/>
                <w:szCs w:val="22"/>
                <w:lang w:val="en-US" w:eastAsia="ja-JP"/>
              </w:rPr>
              <w:t>%</w:t>
            </w:r>
          </w:p>
        </w:tc>
        <w:tc>
          <w:tcPr>
            <w:tcW w:w="1842" w:type="dxa"/>
          </w:tcPr>
          <w:p w14:paraId="28B58AA7"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Core part: </w:t>
            </w:r>
          </w:p>
          <w:p w14:paraId="5794DFF7" w14:textId="742D0DCF" w:rsidR="00871653" w:rsidRPr="0017195F" w:rsidRDefault="00EE71D6" w:rsidP="008836AC">
            <w:pPr>
              <w:tabs>
                <w:tab w:val="left" w:pos="567"/>
              </w:tabs>
              <w:spacing w:after="0"/>
              <w:rPr>
                <w:rFonts w:ascii="Arial" w:hAnsi="Arial" w:cs="Arial"/>
                <w:lang w:eastAsia="ja-JP"/>
              </w:rPr>
            </w:pPr>
            <w:r w:rsidRPr="00EE71D6">
              <w:rPr>
                <w:rFonts w:ascii="Arial" w:hAnsi="Arial" w:cs="Arial"/>
                <w:kern w:val="2"/>
                <w:lang w:val="en-US" w:eastAsia="ja-JP"/>
              </w:rPr>
              <w:t>xx%</w:t>
            </w:r>
          </w:p>
        </w:tc>
        <w:tc>
          <w:tcPr>
            <w:tcW w:w="2268" w:type="dxa"/>
          </w:tcPr>
          <w:p w14:paraId="0560E286"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Performance Part: xx%</w:t>
            </w:r>
          </w:p>
        </w:tc>
        <w:tc>
          <w:tcPr>
            <w:tcW w:w="1694" w:type="dxa"/>
            <w:gridSpan w:val="2"/>
          </w:tcPr>
          <w:p w14:paraId="70DECF59" w14:textId="77777777" w:rsidR="00871653" w:rsidRPr="0017195F" w:rsidRDefault="00871653" w:rsidP="008836AC">
            <w:pPr>
              <w:tabs>
                <w:tab w:val="left" w:pos="567"/>
              </w:tabs>
              <w:spacing w:after="0"/>
              <w:rPr>
                <w:rFonts w:ascii="Arial" w:hAnsi="Arial" w:cs="Arial"/>
                <w:highlight w:val="yellow"/>
                <w:lang w:eastAsia="ja-JP"/>
              </w:rPr>
            </w:pPr>
            <w:r w:rsidRPr="0017195F">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270E422" w:rsidR="00EF4800" w:rsidRPr="008836AC" w:rsidRDefault="00EE71D6" w:rsidP="001A248F">
            <w:pPr>
              <w:tabs>
                <w:tab w:val="left" w:pos="567"/>
              </w:tabs>
              <w:spacing w:after="0"/>
              <w:rPr>
                <w:rFonts w:ascii="Arial" w:hAnsi="Arial" w:cs="Arial"/>
                <w:color w:val="FF0000"/>
              </w:rPr>
            </w:pPr>
            <w:r w:rsidRPr="00EE71D6">
              <w:rPr>
                <w:rFonts w:ascii="Arial" w:hAnsi="Arial" w:cs="Arial"/>
                <w:lang w:eastAsia="ja-JP"/>
              </w:rPr>
              <w:t>RAN</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24CDD61" w:rsidR="006C4E32" w:rsidRPr="008836AC" w:rsidRDefault="00EE71D6" w:rsidP="0036248C">
            <w:pPr>
              <w:tabs>
                <w:tab w:val="left" w:pos="567"/>
              </w:tabs>
              <w:spacing w:after="0"/>
              <w:rPr>
                <w:rFonts w:ascii="Arial" w:hAnsi="Arial" w:cs="Arial"/>
                <w:lang w:eastAsia="ja-JP"/>
              </w:rPr>
            </w:pPr>
            <w:r w:rsidRPr="00EE71D6">
              <w:rPr>
                <w:rFonts w:ascii="Arial" w:eastAsiaTheme="minorEastAsia" w:hAnsi="Arial" w:cs="Arial"/>
                <w:lang w:eastAsia="ko-KR"/>
              </w:rPr>
              <w:t>Hanbyul Seo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C7E352" w:rsidR="006C4E32" w:rsidRPr="008836AC" w:rsidRDefault="00C0780C"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0BB9ED1" w:rsidR="006C4E32" w:rsidRPr="008836AC" w:rsidRDefault="00EE71D6" w:rsidP="001A248F">
            <w:pPr>
              <w:tabs>
                <w:tab w:val="left" w:pos="567"/>
              </w:tabs>
              <w:spacing w:after="0"/>
              <w:rPr>
                <w:rFonts w:ascii="Arial" w:hAnsi="Arial" w:cs="Arial"/>
              </w:rPr>
            </w:pPr>
            <w:r w:rsidRPr="00EE71D6">
              <w:rPr>
                <w:rFonts w:ascii="Arial" w:eastAsiaTheme="minorEastAsia" w:hAnsi="Arial" w:cs="Arial"/>
                <w:lang w:eastAsia="ko-KR"/>
              </w:rPr>
              <w:t>hanbyul.seo@lge.com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73233D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3F005B3B" w:rsidR="00610E37" w:rsidRDefault="00701410" w:rsidP="00701410">
      <w:pPr>
        <w:pStyle w:val="2"/>
        <w:rPr>
          <w:lang w:eastAsia="ja-JP"/>
        </w:rPr>
      </w:pPr>
      <w:r>
        <w:rPr>
          <w:lang w:eastAsia="ja-JP"/>
        </w:rPr>
        <w:lastRenderedPageBreak/>
        <w:t>2.1</w:t>
      </w:r>
      <w:r>
        <w:rPr>
          <w:lang w:eastAsia="ja-JP"/>
        </w:rPr>
        <w:tab/>
      </w:r>
      <w:r w:rsidR="00EE71D6">
        <w:rPr>
          <w:rFonts w:hint="eastAsia"/>
          <w:lang w:eastAsia="ja-JP"/>
        </w:rPr>
        <w:t>RAN</w:t>
      </w:r>
    </w:p>
    <w:p w14:paraId="0E1F0CF1" w14:textId="77777777" w:rsidR="00701410" w:rsidRDefault="00701410" w:rsidP="00701410">
      <w:pPr>
        <w:pStyle w:val="4"/>
        <w:rPr>
          <w:lang w:eastAsia="ja-JP"/>
        </w:rPr>
      </w:pPr>
      <w:r>
        <w:rPr>
          <w:lang w:eastAsia="ja-JP"/>
        </w:rPr>
        <w:t>2.1.1</w:t>
      </w:r>
      <w:r>
        <w:rPr>
          <w:lang w:eastAsia="ja-JP"/>
        </w:rPr>
        <w:tab/>
        <w:t>Agreements</w:t>
      </w:r>
    </w:p>
    <w:p w14:paraId="49E5CFF1" w14:textId="504A92BF" w:rsidR="00B375A0" w:rsidRPr="00B375A0" w:rsidRDefault="00B375A0" w:rsidP="00B375A0">
      <w:pPr>
        <w:pStyle w:val="afd"/>
        <w:numPr>
          <w:ilvl w:val="0"/>
          <w:numId w:val="43"/>
        </w:numPr>
        <w:spacing w:before="120"/>
        <w:ind w:leftChars="0"/>
        <w:rPr>
          <w:rFonts w:ascii="Times New Roman" w:hAnsi="Times New Roman"/>
          <w:sz w:val="20"/>
        </w:rPr>
      </w:pPr>
      <w:r w:rsidRPr="00B375A0">
        <w:rPr>
          <w:rFonts w:ascii="Times New Roman" w:hAnsi="Times New Roman"/>
          <w:sz w:val="20"/>
        </w:rPr>
        <w:t>RP-210282 is endorsed as TR 38.845 v0.0.0.</w:t>
      </w:r>
    </w:p>
    <w:p w14:paraId="10673841" w14:textId="326F1246" w:rsidR="00B375A0" w:rsidRPr="00B375A0" w:rsidRDefault="00B375A0" w:rsidP="00B375A0">
      <w:pPr>
        <w:pStyle w:val="afd"/>
        <w:numPr>
          <w:ilvl w:val="0"/>
          <w:numId w:val="43"/>
        </w:numPr>
        <w:spacing w:before="120"/>
        <w:ind w:leftChars="0"/>
        <w:rPr>
          <w:rFonts w:ascii="Times New Roman" w:hAnsi="Times New Roman"/>
          <w:sz w:val="20"/>
        </w:rPr>
      </w:pPr>
      <w:r w:rsidRPr="00B375A0">
        <w:rPr>
          <w:rFonts w:ascii="Times New Roman" w:hAnsi="Times New Roman"/>
          <w:sz w:val="20"/>
        </w:rPr>
        <w:t>pCR in RP-210839 is agreed to be included in TR 38.845.</w:t>
      </w:r>
    </w:p>
    <w:p w14:paraId="62E5D813" w14:textId="6CE3EA57" w:rsidR="00B375A0" w:rsidRPr="00B375A0" w:rsidRDefault="00B375A0" w:rsidP="00B375A0">
      <w:pPr>
        <w:pStyle w:val="afd"/>
        <w:numPr>
          <w:ilvl w:val="0"/>
          <w:numId w:val="43"/>
        </w:numPr>
        <w:spacing w:before="120"/>
        <w:ind w:leftChars="0"/>
        <w:rPr>
          <w:rFonts w:ascii="Times New Roman" w:hAnsi="Times New Roman"/>
          <w:sz w:val="20"/>
        </w:rPr>
      </w:pPr>
      <w:r w:rsidRPr="00B375A0">
        <w:rPr>
          <w:rFonts w:ascii="Times New Roman" w:hAnsi="Times New Roman"/>
          <w:sz w:val="20"/>
        </w:rPr>
        <w:t>RP-210285 is endorsed as TR 38.845 v0.1.0.</w:t>
      </w:r>
    </w:p>
    <w:p w14:paraId="30E08917" w14:textId="77777777" w:rsidR="009D7B98" w:rsidRPr="009D7B98" w:rsidRDefault="009D7B98" w:rsidP="009D7B98">
      <w:pPr>
        <w:rPr>
          <w:rFonts w:eastAsia="MS Gothic"/>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522C94E6" w14:textId="36152895" w:rsidR="00EE71D6" w:rsidRPr="00B375A0" w:rsidRDefault="00510C1E" w:rsidP="00B375A0">
      <w:pPr>
        <w:pStyle w:val="afd"/>
        <w:numPr>
          <w:ilvl w:val="0"/>
          <w:numId w:val="43"/>
        </w:numPr>
        <w:spacing w:before="120"/>
        <w:ind w:leftChars="0"/>
        <w:rPr>
          <w:rFonts w:ascii="Times New Roman" w:hAnsi="Times New Roman"/>
          <w:sz w:val="20"/>
        </w:rPr>
      </w:pPr>
      <w:r w:rsidRPr="00B375A0">
        <w:rPr>
          <w:rFonts w:ascii="Times New Roman" w:hAnsi="Times New Roman"/>
          <w:sz w:val="20"/>
        </w:rPr>
        <w:t>Finalization of i</w:t>
      </w:r>
      <w:r w:rsidR="00EE71D6" w:rsidRPr="00B375A0">
        <w:rPr>
          <w:rFonts w:ascii="Times New Roman" w:hAnsi="Times New Roman" w:hint="eastAsia"/>
          <w:sz w:val="20"/>
        </w:rPr>
        <w:t>dentif</w:t>
      </w:r>
      <w:r w:rsidR="00EE71D6" w:rsidRPr="00B375A0">
        <w:rPr>
          <w:rFonts w:ascii="Times New Roman" w:hAnsi="Times New Roman"/>
          <w:sz w:val="20"/>
        </w:rPr>
        <w:t>ication of</w:t>
      </w:r>
      <w:r w:rsidR="00EE71D6" w:rsidRPr="00B375A0">
        <w:rPr>
          <w:rFonts w:ascii="Times New Roman" w:hAnsi="Times New Roman" w:hint="eastAsia"/>
          <w:sz w:val="20"/>
        </w:rPr>
        <w:t xml:space="preserve"> </w:t>
      </w:r>
      <w:r w:rsidR="00EE71D6" w:rsidRPr="00B375A0">
        <w:rPr>
          <w:rFonts w:ascii="Times New Roman" w:hAnsi="Times New Roman"/>
          <w:sz w:val="20"/>
        </w:rPr>
        <w:t>the positioning use cases and requirements for V2X and public safety, based on the existing 3GPP work and input from industry fora.</w:t>
      </w:r>
    </w:p>
    <w:p w14:paraId="13592D39" w14:textId="77777777" w:rsidR="00EE71D6" w:rsidRPr="00B375A0" w:rsidRDefault="00EE71D6" w:rsidP="00B375A0">
      <w:pPr>
        <w:pStyle w:val="afd"/>
        <w:numPr>
          <w:ilvl w:val="0"/>
          <w:numId w:val="43"/>
        </w:numPr>
        <w:spacing w:before="120"/>
        <w:ind w:leftChars="0"/>
        <w:rPr>
          <w:rFonts w:ascii="Times New Roman" w:hAnsi="Times New Roman"/>
          <w:sz w:val="20"/>
        </w:rPr>
      </w:pPr>
      <w:r w:rsidRPr="00B375A0">
        <w:rPr>
          <w:rFonts w:ascii="Times New Roman" w:hAnsi="Times New Roman" w:hint="eastAsia"/>
          <w:sz w:val="20"/>
        </w:rPr>
        <w:t>Identif</w:t>
      </w:r>
      <w:r w:rsidRPr="00B375A0">
        <w:rPr>
          <w:rFonts w:ascii="Times New Roman" w:hAnsi="Times New Roman"/>
          <w:sz w:val="20"/>
        </w:rPr>
        <w:t>ication of</w:t>
      </w:r>
      <w:r w:rsidRPr="00B375A0">
        <w:rPr>
          <w:rFonts w:ascii="Times New Roman" w:hAnsi="Times New Roman" w:hint="eastAsia"/>
          <w:sz w:val="20"/>
        </w:rPr>
        <w:t xml:space="preserve"> poten</w:t>
      </w:r>
      <w:bookmarkStart w:id="0" w:name="_GoBack"/>
      <w:bookmarkEnd w:id="0"/>
      <w:r w:rsidRPr="00B375A0">
        <w:rPr>
          <w:rFonts w:ascii="Times New Roman" w:hAnsi="Times New Roman" w:hint="eastAsia"/>
          <w:sz w:val="20"/>
        </w:rPr>
        <w:t xml:space="preserve">tial </w:t>
      </w:r>
      <w:r w:rsidRPr="00B375A0">
        <w:rPr>
          <w:rFonts w:ascii="Times New Roman" w:hAnsi="Times New Roman"/>
          <w:sz w:val="20"/>
        </w:rPr>
        <w:t xml:space="preserve">deployment and </w:t>
      </w:r>
      <w:r w:rsidRPr="00B375A0">
        <w:rPr>
          <w:rFonts w:ascii="Times New Roman" w:hAnsi="Times New Roman" w:hint="eastAsia"/>
          <w:sz w:val="20"/>
        </w:rPr>
        <w:t>operation scenarios</w:t>
      </w:r>
      <w:r w:rsidRPr="00B375A0">
        <w:rPr>
          <w:rFonts w:ascii="Times New Roman" w:hAnsi="Times New Roman"/>
          <w:sz w:val="20"/>
        </w:rPr>
        <w:t xml:space="preserve"> </w:t>
      </w:r>
    </w:p>
    <w:p w14:paraId="1B824388" w14:textId="21EDD3E7" w:rsidR="006E7D2D" w:rsidRPr="00EE71D6" w:rsidRDefault="006E7D2D" w:rsidP="000B64FB">
      <w:pPr>
        <w:pStyle w:val="afd"/>
        <w:ind w:leftChars="0" w:left="400"/>
        <w:jc w:val="left"/>
        <w:rPr>
          <w:rFonts w:ascii="Times New Roman" w:eastAsiaTheme="minorEastAsia" w:hAnsi="Times New Roman"/>
          <w:kern w:val="0"/>
          <w:sz w:val="20"/>
          <w:szCs w:val="20"/>
          <w:lang w:eastAsia="ko-KR"/>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77DDB0D" w14:textId="77777777" w:rsidR="00EE71D6" w:rsidRPr="00EE71D6" w:rsidRDefault="00EE71D6" w:rsidP="00EE71D6">
      <w:pPr>
        <w:keepNext/>
        <w:keepLines/>
        <w:spacing w:before="180"/>
        <w:ind w:left="1134" w:hanging="1134"/>
        <w:outlineLvl w:val="1"/>
        <w:rPr>
          <w:rFonts w:ascii="Arial" w:hAnsi="Arial"/>
          <w:sz w:val="32"/>
          <w:lang w:eastAsia="ja-JP"/>
        </w:rPr>
      </w:pPr>
      <w:r w:rsidRPr="00EE71D6">
        <w:rPr>
          <w:rFonts w:ascii="Arial" w:hAnsi="Arial"/>
          <w:sz w:val="32"/>
          <w:lang w:eastAsia="ja-JP"/>
        </w:rPr>
        <w:t>3.1</w:t>
      </w:r>
      <w:r w:rsidRPr="00EE71D6">
        <w:rPr>
          <w:rFonts w:ascii="Arial" w:hAnsi="Arial"/>
          <w:sz w:val="32"/>
          <w:lang w:eastAsia="ja-JP"/>
        </w:rPr>
        <w:tab/>
        <w:t>SAx/CTs</w:t>
      </w:r>
    </w:p>
    <w:p w14:paraId="224956FE" w14:textId="77777777" w:rsidR="00EE71D6" w:rsidRPr="00EE71D6" w:rsidRDefault="00EE71D6" w:rsidP="00EE71D6">
      <w:pPr>
        <w:keepNext/>
        <w:keepLines/>
        <w:spacing w:before="120"/>
        <w:ind w:left="1418" w:hanging="1418"/>
        <w:outlineLvl w:val="3"/>
        <w:rPr>
          <w:rFonts w:ascii="Arial" w:hAnsi="Arial"/>
          <w:sz w:val="24"/>
          <w:lang w:eastAsia="ja-JP"/>
        </w:rPr>
      </w:pPr>
      <w:r w:rsidRPr="00EE71D6">
        <w:rPr>
          <w:rFonts w:ascii="Arial" w:hAnsi="Arial"/>
          <w:sz w:val="24"/>
          <w:lang w:eastAsia="ja-JP"/>
        </w:rPr>
        <w:t>3.1.1</w:t>
      </w:r>
      <w:r w:rsidRPr="00EE71D6">
        <w:rPr>
          <w:rFonts w:ascii="Arial" w:hAnsi="Arial"/>
          <w:sz w:val="24"/>
          <w:lang w:eastAsia="ja-JP"/>
        </w:rPr>
        <w:tab/>
        <w:t>Agreements with cross-TSG impacts</w:t>
      </w:r>
    </w:p>
    <w:p w14:paraId="729B1CDF" w14:textId="77777777" w:rsidR="00EE71D6" w:rsidRPr="00EE71D6" w:rsidRDefault="00EE71D6" w:rsidP="00EE71D6">
      <w:pPr>
        <w:keepNext/>
        <w:keepLines/>
        <w:spacing w:before="120"/>
        <w:ind w:left="1418" w:hanging="1418"/>
        <w:outlineLvl w:val="3"/>
        <w:rPr>
          <w:rFonts w:ascii="Arial" w:hAnsi="Arial"/>
          <w:sz w:val="24"/>
          <w:lang w:eastAsia="ja-JP"/>
        </w:rPr>
      </w:pPr>
      <w:r w:rsidRPr="00EE71D6">
        <w:rPr>
          <w:rFonts w:ascii="Arial" w:hAnsi="Arial"/>
          <w:sz w:val="24"/>
          <w:lang w:eastAsia="ja-JP"/>
        </w:rPr>
        <w:t>3.1.2</w:t>
      </w:r>
      <w:r w:rsidRPr="00EE71D6">
        <w:rPr>
          <w:rFonts w:ascii="Arial" w:hAnsi="Arial"/>
          <w:sz w:val="24"/>
          <w:lang w:eastAsia="ja-JP"/>
        </w:rPr>
        <w:tab/>
        <w:t>Remaining Open issues with cross-TSG impacts</w:t>
      </w:r>
    </w:p>
    <w:p w14:paraId="4E67AB2F" w14:textId="47BBADC0" w:rsidR="00074597" w:rsidRPr="00074597" w:rsidRDefault="00EE71D6" w:rsidP="00EE71D6">
      <w:pPr>
        <w:pStyle w:val="2"/>
        <w:rPr>
          <w:lang w:eastAsia="ja-JP"/>
        </w:rPr>
      </w:pPr>
      <w:r w:rsidRPr="00EE71D6">
        <w:rPr>
          <w:rFonts w:cs="Arial"/>
          <w:iCs/>
          <w:color w:val="FF0000"/>
          <w:sz w:val="20"/>
        </w:rPr>
        <w:t xml:space="preserve">NOTE: This section should also flag any critical dependencies that need TSG attention. </w:t>
      </w:r>
    </w:p>
    <w:p w14:paraId="7D2D88CC" w14:textId="13789316" w:rsidR="00721CF6" w:rsidRPr="00074597" w:rsidRDefault="00721CF6" w:rsidP="00074597">
      <w:pPr>
        <w:rPr>
          <w:lang w:eastAsia="ja-JP"/>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C5294AA" w14:textId="1EC2184E" w:rsidR="00E007E5"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210130</w:t>
      </w:r>
      <w:r w:rsidRPr="00510C1E">
        <w:rPr>
          <w:rFonts w:ascii="Arial" w:eastAsia="Yu Mincho" w:hAnsi="Arial" w:cs="Arial"/>
          <w:bCs/>
          <w:lang w:val="en-US" w:eastAsia="ja-JP"/>
        </w:rPr>
        <w:tab/>
        <w:t>Public Safety positioning use cases and requirements</w:t>
      </w:r>
      <w:r w:rsidRPr="00510C1E">
        <w:rPr>
          <w:rFonts w:ascii="Arial" w:eastAsia="Yu Mincho" w:hAnsi="Arial" w:cs="Arial"/>
          <w:bCs/>
          <w:lang w:val="en-US" w:eastAsia="ja-JP"/>
        </w:rPr>
        <w:tab/>
        <w:t>FirstNet</w:t>
      </w:r>
    </w:p>
    <w:p w14:paraId="172B28C7" w14:textId="6706886D"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210241</w:t>
      </w:r>
      <w:r w:rsidRPr="00510C1E">
        <w:rPr>
          <w:rFonts w:ascii="Arial" w:eastAsia="Yu Mincho" w:hAnsi="Arial" w:cs="Arial"/>
          <w:bCs/>
          <w:lang w:val="en-US" w:eastAsia="ja-JP"/>
        </w:rPr>
        <w:tab/>
        <w:t>V2X positioning use cases and requirements</w:t>
      </w:r>
      <w:r w:rsidRPr="00510C1E">
        <w:rPr>
          <w:rFonts w:ascii="Arial" w:eastAsia="Yu Mincho" w:hAnsi="Arial" w:cs="Arial"/>
          <w:bCs/>
          <w:lang w:val="en-US" w:eastAsia="ja-JP"/>
        </w:rPr>
        <w:tab/>
        <w:t>Nokia Solutions &amp; Networks (I)</w:t>
      </w:r>
    </w:p>
    <w:p w14:paraId="00ACA66D" w14:textId="3B8FF880"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210269</w:t>
      </w:r>
      <w:r w:rsidRPr="00510C1E">
        <w:rPr>
          <w:rFonts w:ascii="Arial" w:eastAsia="Yu Mincho" w:hAnsi="Arial" w:cs="Arial"/>
          <w:bCs/>
          <w:lang w:val="en-US" w:eastAsia="ja-JP"/>
        </w:rPr>
        <w:tab/>
        <w:t>Scenarios and requirements for sidelink positioning</w:t>
      </w:r>
      <w:r w:rsidRPr="00510C1E">
        <w:rPr>
          <w:rFonts w:ascii="Arial" w:eastAsia="Yu Mincho" w:hAnsi="Arial" w:cs="Arial"/>
          <w:bCs/>
          <w:lang w:val="en-US" w:eastAsia="ja-JP"/>
        </w:rPr>
        <w:tab/>
        <w:t>Futurewei</w:t>
      </w:r>
    </w:p>
    <w:p w14:paraId="1D3D1D1F" w14:textId="3D3212CD"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210283</w:t>
      </w:r>
      <w:r w:rsidRPr="00510C1E">
        <w:rPr>
          <w:rFonts w:ascii="Arial" w:eastAsia="Yu Mincho" w:hAnsi="Arial" w:cs="Arial"/>
          <w:bCs/>
          <w:lang w:val="en-US" w:eastAsia="ja-JP"/>
        </w:rPr>
        <w:tab/>
        <w:t>Discussion on the positioning requirements for V2X and public safety</w:t>
      </w:r>
      <w:r w:rsidRPr="00510C1E">
        <w:rPr>
          <w:rFonts w:ascii="Arial" w:eastAsia="Yu Mincho" w:hAnsi="Arial" w:cs="Arial"/>
          <w:bCs/>
          <w:lang w:val="en-US" w:eastAsia="ja-JP"/>
        </w:rPr>
        <w:tab/>
        <w:t>LG Electronics</w:t>
      </w:r>
    </w:p>
    <w:p w14:paraId="450804A2" w14:textId="42587F69"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210310</w:t>
      </w:r>
      <w:r w:rsidRPr="00510C1E">
        <w:rPr>
          <w:rFonts w:ascii="Arial" w:eastAsia="Yu Mincho" w:hAnsi="Arial" w:cs="Arial"/>
          <w:bCs/>
          <w:lang w:val="en-US" w:eastAsia="ja-JP"/>
        </w:rPr>
        <w:tab/>
        <w:t>Discussion of scenarios and requirements of in-coverage, partial coverage, and out-of-coverage NR positioning use cases</w:t>
      </w:r>
      <w:r w:rsidRPr="00510C1E">
        <w:rPr>
          <w:rFonts w:ascii="Arial" w:eastAsia="Yu Mincho" w:hAnsi="Arial" w:cs="Arial"/>
          <w:bCs/>
          <w:lang w:val="en-US" w:eastAsia="ja-JP"/>
        </w:rPr>
        <w:tab/>
        <w:t>vivo</w:t>
      </w:r>
    </w:p>
    <w:p w14:paraId="581CADD1" w14:textId="2B253D31"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210348</w:t>
      </w:r>
      <w:r w:rsidRPr="00510C1E">
        <w:rPr>
          <w:rFonts w:ascii="Arial" w:eastAsia="Yu Mincho" w:hAnsi="Arial" w:cs="Arial"/>
          <w:bCs/>
          <w:lang w:val="en-US" w:eastAsia="ja-JP"/>
        </w:rPr>
        <w:tab/>
        <w:t>Input to scenarios and requirements for in-covereage, partial-coverage, and out-of-coverage NR positioning use cases</w:t>
      </w:r>
      <w:r w:rsidRPr="00510C1E">
        <w:rPr>
          <w:rFonts w:ascii="Arial" w:eastAsia="Yu Mincho" w:hAnsi="Arial" w:cs="Arial"/>
          <w:bCs/>
          <w:lang w:val="en-US" w:eastAsia="ja-JP"/>
        </w:rPr>
        <w:tab/>
        <w:t>Qualcomm Incorporated</w:t>
      </w:r>
    </w:p>
    <w:p w14:paraId="4EA95013" w14:textId="2C82EF66"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210468</w:t>
      </w:r>
      <w:r w:rsidRPr="00510C1E">
        <w:rPr>
          <w:rFonts w:ascii="Arial" w:eastAsia="Yu Mincho" w:hAnsi="Arial" w:cs="Arial"/>
          <w:bCs/>
          <w:lang w:val="en-US" w:eastAsia="ja-JP"/>
        </w:rPr>
        <w:tab/>
        <w:t>NR Positioning Use Cases, Requirements, Scenarios for V2X and Public Safety</w:t>
      </w:r>
      <w:r w:rsidRPr="00510C1E">
        <w:rPr>
          <w:rFonts w:ascii="Arial" w:eastAsia="Yu Mincho" w:hAnsi="Arial" w:cs="Arial"/>
          <w:bCs/>
          <w:lang w:val="en-US" w:eastAsia="ja-JP"/>
        </w:rPr>
        <w:tab/>
        <w:t>Intel Corporation</w:t>
      </w:r>
    </w:p>
    <w:p w14:paraId="3626F24C" w14:textId="2CFEF48E"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210535</w:t>
      </w:r>
      <w:r w:rsidRPr="00510C1E">
        <w:rPr>
          <w:rFonts w:ascii="Arial" w:eastAsia="Yu Mincho" w:hAnsi="Arial" w:cs="Arial"/>
          <w:bCs/>
          <w:lang w:val="en-US" w:eastAsia="ja-JP"/>
        </w:rPr>
        <w:tab/>
        <w:t>Discussion on scenarios and requirements of in-coverage, partial coverage, and out-of-coverage positioning use cases</w:t>
      </w:r>
      <w:r w:rsidRPr="00510C1E">
        <w:rPr>
          <w:rFonts w:ascii="Arial" w:eastAsia="Yu Mincho" w:hAnsi="Arial" w:cs="Arial"/>
          <w:bCs/>
          <w:lang w:val="en-US" w:eastAsia="ja-JP"/>
        </w:rPr>
        <w:tab/>
        <w:t>Huawei, HiSilicon</w:t>
      </w:r>
    </w:p>
    <w:p w14:paraId="4BF8B445" w14:textId="37A8BBAB"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210538</w:t>
      </w:r>
      <w:r w:rsidRPr="00510C1E">
        <w:rPr>
          <w:rFonts w:ascii="Arial" w:eastAsia="Yu Mincho" w:hAnsi="Arial" w:cs="Arial"/>
          <w:bCs/>
          <w:lang w:val="en-US" w:eastAsia="ja-JP"/>
        </w:rPr>
        <w:tab/>
        <w:t>On positioning use cases, requirements and deployments for public safety and V2X</w:t>
      </w:r>
      <w:r w:rsidRPr="00510C1E">
        <w:rPr>
          <w:rFonts w:ascii="Arial" w:eastAsia="Yu Mincho" w:hAnsi="Arial" w:cs="Arial"/>
          <w:bCs/>
          <w:lang w:val="en-US" w:eastAsia="ja-JP"/>
        </w:rPr>
        <w:tab/>
        <w:t>Ericsson France S.A.S</w:t>
      </w:r>
    </w:p>
    <w:p w14:paraId="5F3465A9" w14:textId="5F2A4E5F"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210584</w:t>
      </w:r>
      <w:r w:rsidRPr="00510C1E">
        <w:rPr>
          <w:rFonts w:ascii="Arial" w:eastAsia="Yu Mincho" w:hAnsi="Arial" w:cs="Arial"/>
          <w:bCs/>
          <w:lang w:val="en-US" w:eastAsia="ja-JP"/>
        </w:rPr>
        <w:tab/>
        <w:t>Discussion of use cases and requirements for V2X positioning</w:t>
      </w:r>
      <w:r w:rsidRPr="00510C1E">
        <w:rPr>
          <w:rFonts w:ascii="Arial" w:eastAsia="Yu Mincho" w:hAnsi="Arial" w:cs="Arial"/>
          <w:bCs/>
          <w:lang w:val="en-US" w:eastAsia="ja-JP"/>
        </w:rPr>
        <w:tab/>
        <w:t>CATT</w:t>
      </w:r>
    </w:p>
    <w:p w14:paraId="750D77E3" w14:textId="3EDE6B97"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210609</w:t>
      </w:r>
      <w:r w:rsidRPr="00510C1E">
        <w:rPr>
          <w:rFonts w:ascii="Arial" w:eastAsia="Yu Mincho" w:hAnsi="Arial" w:cs="Arial"/>
          <w:bCs/>
          <w:lang w:val="en-US" w:eastAsia="ja-JP"/>
        </w:rPr>
        <w:tab/>
        <w:t>Discussion on scenarios and requirements of in-coverage, partial coverage, and out-of-coverage NR positioning use cases</w:t>
      </w:r>
      <w:r w:rsidRPr="00510C1E">
        <w:rPr>
          <w:rFonts w:ascii="Arial" w:eastAsia="Yu Mincho" w:hAnsi="Arial" w:cs="Arial"/>
          <w:bCs/>
          <w:lang w:val="en-US" w:eastAsia="ja-JP"/>
        </w:rPr>
        <w:tab/>
        <w:t>ZTE, Sanechips</w:t>
      </w:r>
    </w:p>
    <w:p w14:paraId="75D246F6" w14:textId="1C3A71E8"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210658</w:t>
      </w:r>
      <w:r w:rsidRPr="00510C1E">
        <w:rPr>
          <w:rFonts w:ascii="Arial" w:eastAsia="Yu Mincho" w:hAnsi="Arial" w:cs="Arial"/>
          <w:bCs/>
          <w:lang w:val="en-US" w:eastAsia="ja-JP"/>
        </w:rPr>
        <w:tab/>
        <w:t>Discussion on positioning use cases and requirements for V2X</w:t>
      </w:r>
      <w:r w:rsidRPr="00510C1E">
        <w:rPr>
          <w:rFonts w:ascii="Arial" w:eastAsia="Yu Mincho" w:hAnsi="Arial" w:cs="Arial"/>
          <w:bCs/>
          <w:lang w:val="en-US" w:eastAsia="ja-JP"/>
        </w:rPr>
        <w:tab/>
        <w:t>ROBERT BOSCH GmbH</w:t>
      </w:r>
    </w:p>
    <w:p w14:paraId="09308A01" w14:textId="60BE6EB1"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210671</w:t>
      </w:r>
      <w:r w:rsidRPr="00510C1E">
        <w:rPr>
          <w:rFonts w:ascii="Arial" w:eastAsia="Yu Mincho" w:hAnsi="Arial" w:cs="Arial"/>
          <w:bCs/>
          <w:lang w:val="en-US" w:eastAsia="ja-JP"/>
        </w:rPr>
        <w:tab/>
        <w:t>Combining Location and Ranging services</w:t>
      </w:r>
      <w:r w:rsidRPr="00510C1E">
        <w:rPr>
          <w:rFonts w:ascii="Arial" w:eastAsia="Yu Mincho" w:hAnsi="Arial" w:cs="Arial"/>
          <w:bCs/>
          <w:lang w:val="en-US" w:eastAsia="ja-JP"/>
        </w:rPr>
        <w:tab/>
        <w:t>Philips International B.V.</w:t>
      </w:r>
    </w:p>
    <w:p w14:paraId="04A964D4" w14:textId="7F121E0B"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210674</w:t>
      </w:r>
      <w:r w:rsidRPr="00510C1E">
        <w:rPr>
          <w:rFonts w:ascii="Arial" w:eastAsia="Yu Mincho" w:hAnsi="Arial" w:cs="Arial"/>
          <w:bCs/>
          <w:lang w:val="en-US" w:eastAsia="ja-JP"/>
        </w:rPr>
        <w:tab/>
        <w:t>Initial views on V2X and Public Safety Positioning Use Cases</w:t>
      </w:r>
      <w:r w:rsidRPr="00510C1E">
        <w:rPr>
          <w:rFonts w:ascii="Arial" w:eastAsia="Yu Mincho" w:hAnsi="Arial" w:cs="Arial"/>
          <w:bCs/>
          <w:lang w:val="en-US" w:eastAsia="ja-JP"/>
        </w:rPr>
        <w:tab/>
        <w:t>Lenovo</w:t>
      </w:r>
    </w:p>
    <w:p w14:paraId="75177C03" w14:textId="2B924F16"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ab/>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210282</w:t>
      </w:r>
      <w:r w:rsidRPr="00510C1E">
        <w:rPr>
          <w:rFonts w:ascii="Arial" w:eastAsia="Yu Mincho" w:hAnsi="Arial" w:cs="Arial"/>
          <w:bCs/>
          <w:lang w:val="en-US" w:eastAsia="ja-JP"/>
        </w:rPr>
        <w:tab/>
        <w:t>Draft TR 38.845 v0.0.0: Skeleton TR: Study on scenarios and requirements of in-coverage, partial coverage, and out-of-coverage NR positioning use cases</w:t>
      </w:r>
      <w:r w:rsidRPr="00510C1E">
        <w:rPr>
          <w:rFonts w:ascii="Arial" w:eastAsia="Yu Mincho" w:hAnsi="Arial" w:cs="Arial"/>
          <w:bCs/>
          <w:lang w:val="en-US" w:eastAsia="ja-JP"/>
        </w:rPr>
        <w:tab/>
        <w:t>LG Electronics</w:t>
      </w:r>
    </w:p>
    <w:p w14:paraId="26F0C893" w14:textId="77EE1C82"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210284</w:t>
      </w:r>
      <w:r w:rsidRPr="00510C1E">
        <w:rPr>
          <w:rFonts w:ascii="Arial" w:eastAsia="Yu Mincho" w:hAnsi="Arial" w:cs="Arial"/>
          <w:bCs/>
          <w:lang w:val="en-US" w:eastAsia="ja-JP"/>
        </w:rPr>
        <w:tab/>
        <w:t>pCR for TR 38.845: Positioning requirements for V2X and public safety</w:t>
      </w:r>
      <w:r w:rsidRPr="00510C1E">
        <w:rPr>
          <w:rFonts w:ascii="Arial" w:eastAsia="Yu Mincho" w:hAnsi="Arial" w:cs="Arial"/>
          <w:bCs/>
          <w:lang w:val="en-US" w:eastAsia="ja-JP"/>
        </w:rPr>
        <w:tab/>
        <w:t>LG Electronics</w:t>
      </w:r>
    </w:p>
    <w:p w14:paraId="04C8942D" w14:textId="75A324A3"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lastRenderedPageBreak/>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210285</w:t>
      </w:r>
      <w:r w:rsidRPr="00510C1E">
        <w:rPr>
          <w:rFonts w:ascii="Arial" w:eastAsia="Yu Mincho" w:hAnsi="Arial" w:cs="Arial"/>
          <w:bCs/>
          <w:lang w:val="en-US" w:eastAsia="ja-JP"/>
        </w:rPr>
        <w:tab/>
        <w:t>Draft TR 38.845 v0.1.0 on Study on scenarios and requirements of in-coverage, partial coverage, and out-of-coverage NR positioning use cases</w:t>
      </w:r>
      <w:r w:rsidRPr="00510C1E">
        <w:rPr>
          <w:rFonts w:ascii="Arial" w:eastAsia="Yu Mincho" w:hAnsi="Arial" w:cs="Arial"/>
          <w:bCs/>
          <w:lang w:val="en-US" w:eastAsia="ja-JP"/>
        </w:rPr>
        <w:tab/>
        <w:t>LG Electronics</w:t>
      </w:r>
    </w:p>
    <w:p w14:paraId="0EC17B20" w14:textId="1A11F6AA"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210281</w:t>
      </w:r>
      <w:r w:rsidRPr="00510C1E">
        <w:rPr>
          <w:rFonts w:ascii="Arial" w:eastAsia="Yu Mincho" w:hAnsi="Arial" w:cs="Arial"/>
          <w:bCs/>
          <w:lang w:val="en-US" w:eastAsia="ja-JP"/>
        </w:rPr>
        <w:tab/>
        <w:t>Status report of WI: Study on scenarios and requirements of in-coverage, partial coverage, and out-of-coverage NR positioning use cases</w:t>
      </w:r>
      <w:r w:rsidRPr="00510C1E">
        <w:rPr>
          <w:rFonts w:ascii="Arial" w:eastAsia="Yu Mincho" w:hAnsi="Arial" w:cs="Arial"/>
          <w:bCs/>
          <w:lang w:val="en-US" w:eastAsia="ja-JP"/>
        </w:rPr>
        <w:tab/>
        <w:t>LG Electronics</w:t>
      </w:r>
    </w:p>
    <w:p w14:paraId="3E308F94" w14:textId="536A2272"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210838</w:t>
      </w:r>
      <w:r w:rsidRPr="00510C1E">
        <w:rPr>
          <w:rFonts w:ascii="Arial" w:eastAsia="Yu Mincho" w:hAnsi="Arial" w:cs="Arial"/>
          <w:bCs/>
          <w:lang w:val="en-US" w:eastAsia="ja-JP"/>
        </w:rPr>
        <w:tab/>
        <w:t>Moderator's summary for email discussion [91E][21][SL_positioning_TR]</w:t>
      </w:r>
      <w:r w:rsidRPr="00510C1E">
        <w:rPr>
          <w:rFonts w:ascii="Arial" w:eastAsia="Yu Mincho" w:hAnsi="Arial" w:cs="Arial"/>
          <w:bCs/>
          <w:lang w:val="en-US" w:eastAsia="ja-JP"/>
        </w:rPr>
        <w:tab/>
        <w:t>LG Electronics</w:t>
      </w:r>
    </w:p>
    <w:p w14:paraId="29B85B03" w14:textId="45939D62" w:rsidR="00510C1E" w:rsidRDefault="00510C1E" w:rsidP="00510C1E">
      <w:pPr>
        <w:numPr>
          <w:ilvl w:val="0"/>
          <w:numId w:val="32"/>
        </w:numPr>
        <w:overflowPunct/>
        <w:autoSpaceDE/>
        <w:autoSpaceDN/>
        <w:snapToGrid w:val="0"/>
        <w:spacing w:after="0"/>
        <w:textAlignment w:val="auto"/>
        <w:rPr>
          <w:rFonts w:ascii="Arial" w:eastAsia="Yu Mincho" w:hAnsi="Arial" w:cs="Arial"/>
          <w:bCs/>
          <w:lang w:val="en-US" w:eastAsia="ja-JP"/>
        </w:rPr>
      </w:pPr>
      <w:r w:rsidRPr="00510C1E">
        <w:rPr>
          <w:rFonts w:ascii="Arial" w:eastAsia="Yu Mincho" w:hAnsi="Arial" w:cs="Arial"/>
          <w:bCs/>
          <w:lang w:val="en-US" w:eastAsia="ja-JP"/>
        </w:rPr>
        <w:t>RP</w:t>
      </w:r>
      <w:r w:rsidRPr="00510C1E">
        <w:rPr>
          <w:rFonts w:ascii="MS Gothic" w:eastAsia="Yu Mincho" w:hAnsi="MS Gothic" w:cs="MS Gothic"/>
          <w:bCs/>
          <w:lang w:val="en-US" w:eastAsia="ja-JP"/>
        </w:rPr>
        <w:t>‑</w:t>
      </w:r>
      <w:r w:rsidRPr="00510C1E">
        <w:rPr>
          <w:rFonts w:ascii="Arial" w:eastAsia="Yu Mincho" w:hAnsi="Arial" w:cs="Arial"/>
          <w:bCs/>
          <w:lang w:val="en-US" w:eastAsia="ja-JP"/>
        </w:rPr>
        <w:t>210839</w:t>
      </w:r>
      <w:r w:rsidRPr="00510C1E">
        <w:rPr>
          <w:rFonts w:ascii="Arial" w:eastAsia="Yu Mincho" w:hAnsi="Arial" w:cs="Arial"/>
          <w:bCs/>
          <w:lang w:val="en-US" w:eastAsia="ja-JP"/>
        </w:rPr>
        <w:tab/>
        <w:t>pCR for TR 38.845: Positioning requirements for V2X and public safety</w:t>
      </w:r>
      <w:r w:rsidRPr="00510C1E">
        <w:rPr>
          <w:rFonts w:ascii="Arial" w:eastAsia="Yu Mincho" w:hAnsi="Arial" w:cs="Arial"/>
          <w:bCs/>
          <w:lang w:val="en-US" w:eastAsia="ja-JP"/>
        </w:rPr>
        <w:tab/>
        <w:t>LG Electronics</w:t>
      </w:r>
    </w:p>
    <w:p w14:paraId="4B09869A" w14:textId="77777777" w:rsidR="00510C1E" w:rsidRDefault="00510C1E" w:rsidP="00510C1E">
      <w:pPr>
        <w:overflowPunct/>
        <w:autoSpaceDE/>
        <w:autoSpaceDN/>
        <w:snapToGrid w:val="0"/>
        <w:spacing w:after="0"/>
        <w:textAlignment w:val="auto"/>
        <w:rPr>
          <w:rFonts w:ascii="Arial" w:eastAsia="Yu Mincho" w:hAnsi="Arial" w:cs="Arial"/>
          <w:bCs/>
          <w:lang w:val="en-US" w:eastAsia="ja-JP"/>
        </w:rPr>
      </w:pPr>
    </w:p>
    <w:p w14:paraId="477D9F28" w14:textId="77777777" w:rsidR="00510C1E" w:rsidRPr="00E007E5" w:rsidRDefault="00510C1E" w:rsidP="00510C1E">
      <w:pPr>
        <w:overflowPunct/>
        <w:autoSpaceDE/>
        <w:autoSpaceDN/>
        <w:snapToGrid w:val="0"/>
        <w:spacing w:after="0"/>
        <w:textAlignment w:val="auto"/>
        <w:rPr>
          <w:rFonts w:ascii="Arial" w:eastAsia="Yu Mincho" w:hAnsi="Arial" w:cs="Arial"/>
          <w:bCs/>
          <w:lang w:val="en-US" w:eastAsia="ja-JP"/>
        </w:rPr>
      </w:pPr>
    </w:p>
    <w:sectPr w:rsidR="00510C1E" w:rsidRPr="00E007E5"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E79EE" w14:textId="77777777" w:rsidR="001C6789" w:rsidRDefault="001C6789">
      <w:r>
        <w:separator/>
      </w:r>
    </w:p>
  </w:endnote>
  <w:endnote w:type="continuationSeparator" w:id="0">
    <w:p w14:paraId="3C1FF7A1" w14:textId="77777777" w:rsidR="001C6789" w:rsidRDefault="001C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1726B8" w:rsidRDefault="001726B8">
    <w:pPr>
      <w:pStyle w:val="ab"/>
    </w:pPr>
    <w:r>
      <w:rPr>
        <w:rStyle w:val="ac"/>
      </w:rPr>
      <w:fldChar w:fldCharType="begin"/>
    </w:r>
    <w:r>
      <w:rPr>
        <w:rStyle w:val="ac"/>
      </w:rPr>
      <w:instrText xml:space="preserve"> PAGE </w:instrText>
    </w:r>
    <w:r>
      <w:rPr>
        <w:rStyle w:val="ac"/>
      </w:rPr>
      <w:fldChar w:fldCharType="separate"/>
    </w:r>
    <w:r w:rsidR="00B375A0">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B375A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0E5E5" w14:textId="77777777" w:rsidR="001C6789" w:rsidRDefault="001C6789">
      <w:r>
        <w:separator/>
      </w:r>
    </w:p>
  </w:footnote>
  <w:footnote w:type="continuationSeparator" w:id="0">
    <w:p w14:paraId="36FDCDCE" w14:textId="77777777" w:rsidR="001C6789" w:rsidRDefault="001C67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1C4F2E6D"/>
    <w:multiLevelType w:val="hybridMultilevel"/>
    <w:tmpl w:val="921EF210"/>
    <w:lvl w:ilvl="0" w:tplc="DFC63A42">
      <w:start w:val="1"/>
      <w:numFmt w:val="bullet"/>
      <w:lvlText w:val="-"/>
      <w:lvlJc w:val="left"/>
      <w:pPr>
        <w:tabs>
          <w:tab w:val="num" w:pos="720"/>
        </w:tabs>
        <w:ind w:left="720" w:hanging="360"/>
      </w:pPr>
      <w:rPr>
        <w:rFonts w:ascii="Arial" w:hAnsi="Arial" w:hint="default"/>
      </w:rPr>
    </w:lvl>
    <w:lvl w:ilvl="1" w:tplc="7C74FE28" w:tentative="1">
      <w:start w:val="1"/>
      <w:numFmt w:val="bullet"/>
      <w:lvlText w:val="-"/>
      <w:lvlJc w:val="left"/>
      <w:pPr>
        <w:tabs>
          <w:tab w:val="num" w:pos="1440"/>
        </w:tabs>
        <w:ind w:left="1440" w:hanging="360"/>
      </w:pPr>
      <w:rPr>
        <w:rFonts w:ascii="Arial" w:hAnsi="Arial" w:hint="default"/>
      </w:rPr>
    </w:lvl>
    <w:lvl w:ilvl="2" w:tplc="DE62ECA6" w:tentative="1">
      <w:start w:val="1"/>
      <w:numFmt w:val="bullet"/>
      <w:lvlText w:val="-"/>
      <w:lvlJc w:val="left"/>
      <w:pPr>
        <w:tabs>
          <w:tab w:val="num" w:pos="2160"/>
        </w:tabs>
        <w:ind w:left="2160" w:hanging="360"/>
      </w:pPr>
      <w:rPr>
        <w:rFonts w:ascii="Arial" w:hAnsi="Arial" w:hint="default"/>
      </w:rPr>
    </w:lvl>
    <w:lvl w:ilvl="3" w:tplc="3FA85B94" w:tentative="1">
      <w:start w:val="1"/>
      <w:numFmt w:val="bullet"/>
      <w:lvlText w:val="-"/>
      <w:lvlJc w:val="left"/>
      <w:pPr>
        <w:tabs>
          <w:tab w:val="num" w:pos="2880"/>
        </w:tabs>
        <w:ind w:left="2880" w:hanging="360"/>
      </w:pPr>
      <w:rPr>
        <w:rFonts w:ascii="Arial" w:hAnsi="Arial" w:hint="default"/>
      </w:rPr>
    </w:lvl>
    <w:lvl w:ilvl="4" w:tplc="D786D830" w:tentative="1">
      <w:start w:val="1"/>
      <w:numFmt w:val="bullet"/>
      <w:lvlText w:val="-"/>
      <w:lvlJc w:val="left"/>
      <w:pPr>
        <w:tabs>
          <w:tab w:val="num" w:pos="3600"/>
        </w:tabs>
        <w:ind w:left="3600" w:hanging="360"/>
      </w:pPr>
      <w:rPr>
        <w:rFonts w:ascii="Arial" w:hAnsi="Arial" w:hint="default"/>
      </w:rPr>
    </w:lvl>
    <w:lvl w:ilvl="5" w:tplc="27B2220E" w:tentative="1">
      <w:start w:val="1"/>
      <w:numFmt w:val="bullet"/>
      <w:lvlText w:val="-"/>
      <w:lvlJc w:val="left"/>
      <w:pPr>
        <w:tabs>
          <w:tab w:val="num" w:pos="4320"/>
        </w:tabs>
        <w:ind w:left="4320" w:hanging="360"/>
      </w:pPr>
      <w:rPr>
        <w:rFonts w:ascii="Arial" w:hAnsi="Arial" w:hint="default"/>
      </w:rPr>
    </w:lvl>
    <w:lvl w:ilvl="6" w:tplc="FEA45EBE" w:tentative="1">
      <w:start w:val="1"/>
      <w:numFmt w:val="bullet"/>
      <w:lvlText w:val="-"/>
      <w:lvlJc w:val="left"/>
      <w:pPr>
        <w:tabs>
          <w:tab w:val="num" w:pos="5040"/>
        </w:tabs>
        <w:ind w:left="5040" w:hanging="360"/>
      </w:pPr>
      <w:rPr>
        <w:rFonts w:ascii="Arial" w:hAnsi="Arial" w:hint="default"/>
      </w:rPr>
    </w:lvl>
    <w:lvl w:ilvl="7" w:tplc="36BE8DEA" w:tentative="1">
      <w:start w:val="1"/>
      <w:numFmt w:val="bullet"/>
      <w:lvlText w:val="-"/>
      <w:lvlJc w:val="left"/>
      <w:pPr>
        <w:tabs>
          <w:tab w:val="num" w:pos="5760"/>
        </w:tabs>
        <w:ind w:left="5760" w:hanging="360"/>
      </w:pPr>
      <w:rPr>
        <w:rFonts w:ascii="Arial" w:hAnsi="Arial" w:hint="default"/>
      </w:rPr>
    </w:lvl>
    <w:lvl w:ilvl="8" w:tplc="C0D8A9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A426DCE"/>
    <w:multiLevelType w:val="hybridMultilevel"/>
    <w:tmpl w:val="58B81B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D784C"/>
    <w:multiLevelType w:val="hybridMultilevel"/>
    <w:tmpl w:val="C05AF1E2"/>
    <w:lvl w:ilvl="0" w:tplc="C53AD4B0">
      <w:start w:val="1"/>
      <w:numFmt w:val="bullet"/>
      <w:lvlText w:val=""/>
      <w:lvlJc w:val="left"/>
      <w:pPr>
        <w:ind w:left="967" w:hanging="400"/>
      </w:pPr>
      <w:rPr>
        <w:rFonts w:ascii="Wingdings" w:hAnsi="Wingdings" w:hint="default"/>
        <w:color w:val="auto"/>
      </w:rPr>
    </w:lvl>
    <w:lvl w:ilvl="1" w:tplc="04090003" w:tentative="1">
      <w:start w:val="1"/>
      <w:numFmt w:val="bullet"/>
      <w:lvlText w:val=""/>
      <w:lvlJc w:val="left"/>
      <w:pPr>
        <w:ind w:left="167" w:hanging="400"/>
      </w:pPr>
      <w:rPr>
        <w:rFonts w:ascii="Wingdings" w:hAnsi="Wingdings" w:hint="default"/>
      </w:rPr>
    </w:lvl>
    <w:lvl w:ilvl="2" w:tplc="04090005" w:tentative="1">
      <w:start w:val="1"/>
      <w:numFmt w:val="bullet"/>
      <w:lvlText w:val=""/>
      <w:lvlJc w:val="left"/>
      <w:pPr>
        <w:ind w:left="567" w:hanging="400"/>
      </w:pPr>
      <w:rPr>
        <w:rFonts w:ascii="Wingdings" w:hAnsi="Wingdings" w:hint="default"/>
      </w:rPr>
    </w:lvl>
    <w:lvl w:ilvl="3" w:tplc="04090001" w:tentative="1">
      <w:start w:val="1"/>
      <w:numFmt w:val="bullet"/>
      <w:lvlText w:val=""/>
      <w:lvlJc w:val="left"/>
      <w:pPr>
        <w:ind w:left="967" w:hanging="400"/>
      </w:pPr>
      <w:rPr>
        <w:rFonts w:ascii="Wingdings" w:hAnsi="Wingdings" w:hint="default"/>
      </w:rPr>
    </w:lvl>
    <w:lvl w:ilvl="4" w:tplc="04090003" w:tentative="1">
      <w:start w:val="1"/>
      <w:numFmt w:val="bullet"/>
      <w:lvlText w:val=""/>
      <w:lvlJc w:val="left"/>
      <w:pPr>
        <w:ind w:left="1367" w:hanging="400"/>
      </w:pPr>
      <w:rPr>
        <w:rFonts w:ascii="Wingdings" w:hAnsi="Wingdings" w:hint="default"/>
      </w:rPr>
    </w:lvl>
    <w:lvl w:ilvl="5" w:tplc="04090005" w:tentative="1">
      <w:start w:val="1"/>
      <w:numFmt w:val="bullet"/>
      <w:lvlText w:val=""/>
      <w:lvlJc w:val="left"/>
      <w:pPr>
        <w:ind w:left="1767" w:hanging="400"/>
      </w:pPr>
      <w:rPr>
        <w:rFonts w:ascii="Wingdings" w:hAnsi="Wingdings" w:hint="default"/>
      </w:rPr>
    </w:lvl>
    <w:lvl w:ilvl="6" w:tplc="04090001" w:tentative="1">
      <w:start w:val="1"/>
      <w:numFmt w:val="bullet"/>
      <w:lvlText w:val=""/>
      <w:lvlJc w:val="left"/>
      <w:pPr>
        <w:ind w:left="2167" w:hanging="400"/>
      </w:pPr>
      <w:rPr>
        <w:rFonts w:ascii="Wingdings" w:hAnsi="Wingdings" w:hint="default"/>
      </w:rPr>
    </w:lvl>
    <w:lvl w:ilvl="7" w:tplc="04090003" w:tentative="1">
      <w:start w:val="1"/>
      <w:numFmt w:val="bullet"/>
      <w:lvlText w:val=""/>
      <w:lvlJc w:val="left"/>
      <w:pPr>
        <w:ind w:left="2567" w:hanging="400"/>
      </w:pPr>
      <w:rPr>
        <w:rFonts w:ascii="Wingdings" w:hAnsi="Wingdings" w:hint="default"/>
      </w:rPr>
    </w:lvl>
    <w:lvl w:ilvl="8" w:tplc="04090005" w:tentative="1">
      <w:start w:val="1"/>
      <w:numFmt w:val="bullet"/>
      <w:lvlText w:val=""/>
      <w:lvlJc w:val="left"/>
      <w:pPr>
        <w:ind w:left="2967" w:hanging="400"/>
      </w:pPr>
      <w:rPr>
        <w:rFonts w:ascii="Wingdings" w:hAnsi="Wingdings" w:hint="default"/>
      </w:rPr>
    </w:lvl>
  </w:abstractNum>
  <w:abstractNum w:abstractNumId="14" w15:restartNumberingAfterBreak="0">
    <w:nsid w:val="2E5E1670"/>
    <w:multiLevelType w:val="hybridMultilevel"/>
    <w:tmpl w:val="77E02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6938AE"/>
    <w:multiLevelType w:val="hybridMultilevel"/>
    <w:tmpl w:val="5B4E3FF0"/>
    <w:lvl w:ilvl="0" w:tplc="536CD9EA">
      <w:start w:val="1"/>
      <w:numFmt w:val="bullet"/>
      <w:lvlText w:val="-"/>
      <w:lvlJc w:val="left"/>
      <w:pPr>
        <w:tabs>
          <w:tab w:val="num" w:pos="720"/>
        </w:tabs>
        <w:ind w:left="720" w:hanging="360"/>
      </w:pPr>
      <w:rPr>
        <w:rFonts w:ascii="Arial" w:hAnsi="Arial" w:hint="default"/>
      </w:rPr>
    </w:lvl>
    <w:lvl w:ilvl="1" w:tplc="69F8A9DA" w:tentative="1">
      <w:start w:val="1"/>
      <w:numFmt w:val="bullet"/>
      <w:lvlText w:val="-"/>
      <w:lvlJc w:val="left"/>
      <w:pPr>
        <w:tabs>
          <w:tab w:val="num" w:pos="1440"/>
        </w:tabs>
        <w:ind w:left="1440" w:hanging="360"/>
      </w:pPr>
      <w:rPr>
        <w:rFonts w:ascii="Arial" w:hAnsi="Arial" w:hint="default"/>
      </w:rPr>
    </w:lvl>
    <w:lvl w:ilvl="2" w:tplc="8ADEF8D2" w:tentative="1">
      <w:start w:val="1"/>
      <w:numFmt w:val="bullet"/>
      <w:lvlText w:val="-"/>
      <w:lvlJc w:val="left"/>
      <w:pPr>
        <w:tabs>
          <w:tab w:val="num" w:pos="2160"/>
        </w:tabs>
        <w:ind w:left="2160" w:hanging="360"/>
      </w:pPr>
      <w:rPr>
        <w:rFonts w:ascii="Arial" w:hAnsi="Arial" w:hint="default"/>
      </w:rPr>
    </w:lvl>
    <w:lvl w:ilvl="3" w:tplc="4192130A" w:tentative="1">
      <w:start w:val="1"/>
      <w:numFmt w:val="bullet"/>
      <w:lvlText w:val="-"/>
      <w:lvlJc w:val="left"/>
      <w:pPr>
        <w:tabs>
          <w:tab w:val="num" w:pos="2880"/>
        </w:tabs>
        <w:ind w:left="2880" w:hanging="360"/>
      </w:pPr>
      <w:rPr>
        <w:rFonts w:ascii="Arial" w:hAnsi="Arial" w:hint="default"/>
      </w:rPr>
    </w:lvl>
    <w:lvl w:ilvl="4" w:tplc="C99A9708" w:tentative="1">
      <w:start w:val="1"/>
      <w:numFmt w:val="bullet"/>
      <w:lvlText w:val="-"/>
      <w:lvlJc w:val="left"/>
      <w:pPr>
        <w:tabs>
          <w:tab w:val="num" w:pos="3600"/>
        </w:tabs>
        <w:ind w:left="3600" w:hanging="360"/>
      </w:pPr>
      <w:rPr>
        <w:rFonts w:ascii="Arial" w:hAnsi="Arial" w:hint="default"/>
      </w:rPr>
    </w:lvl>
    <w:lvl w:ilvl="5" w:tplc="A22AA23C" w:tentative="1">
      <w:start w:val="1"/>
      <w:numFmt w:val="bullet"/>
      <w:lvlText w:val="-"/>
      <w:lvlJc w:val="left"/>
      <w:pPr>
        <w:tabs>
          <w:tab w:val="num" w:pos="4320"/>
        </w:tabs>
        <w:ind w:left="4320" w:hanging="360"/>
      </w:pPr>
      <w:rPr>
        <w:rFonts w:ascii="Arial" w:hAnsi="Arial" w:hint="default"/>
      </w:rPr>
    </w:lvl>
    <w:lvl w:ilvl="6" w:tplc="437089DE" w:tentative="1">
      <w:start w:val="1"/>
      <w:numFmt w:val="bullet"/>
      <w:lvlText w:val="-"/>
      <w:lvlJc w:val="left"/>
      <w:pPr>
        <w:tabs>
          <w:tab w:val="num" w:pos="5040"/>
        </w:tabs>
        <w:ind w:left="5040" w:hanging="360"/>
      </w:pPr>
      <w:rPr>
        <w:rFonts w:ascii="Arial" w:hAnsi="Arial" w:hint="default"/>
      </w:rPr>
    </w:lvl>
    <w:lvl w:ilvl="7" w:tplc="A50AFB14" w:tentative="1">
      <w:start w:val="1"/>
      <w:numFmt w:val="bullet"/>
      <w:lvlText w:val="-"/>
      <w:lvlJc w:val="left"/>
      <w:pPr>
        <w:tabs>
          <w:tab w:val="num" w:pos="5760"/>
        </w:tabs>
        <w:ind w:left="5760" w:hanging="360"/>
      </w:pPr>
      <w:rPr>
        <w:rFonts w:ascii="Arial" w:hAnsi="Arial" w:hint="default"/>
      </w:rPr>
    </w:lvl>
    <w:lvl w:ilvl="8" w:tplc="B5C6EA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C6F2687"/>
    <w:multiLevelType w:val="hybridMultilevel"/>
    <w:tmpl w:val="7C44A984"/>
    <w:lvl w:ilvl="0" w:tplc="CE3EB140">
      <w:start w:val="1"/>
      <w:numFmt w:val="bullet"/>
      <w:lvlText w:val="-"/>
      <w:lvlJc w:val="left"/>
      <w:pPr>
        <w:tabs>
          <w:tab w:val="num" w:pos="720"/>
        </w:tabs>
        <w:ind w:left="720" w:hanging="360"/>
      </w:pPr>
      <w:rPr>
        <w:rFonts w:ascii="Arial" w:hAnsi="Arial" w:hint="default"/>
      </w:rPr>
    </w:lvl>
    <w:lvl w:ilvl="1" w:tplc="73FC07AC" w:tentative="1">
      <w:start w:val="1"/>
      <w:numFmt w:val="bullet"/>
      <w:lvlText w:val="-"/>
      <w:lvlJc w:val="left"/>
      <w:pPr>
        <w:tabs>
          <w:tab w:val="num" w:pos="1440"/>
        </w:tabs>
        <w:ind w:left="1440" w:hanging="360"/>
      </w:pPr>
      <w:rPr>
        <w:rFonts w:ascii="Arial" w:hAnsi="Arial" w:hint="default"/>
      </w:rPr>
    </w:lvl>
    <w:lvl w:ilvl="2" w:tplc="BB0C4288" w:tentative="1">
      <w:start w:val="1"/>
      <w:numFmt w:val="bullet"/>
      <w:lvlText w:val="-"/>
      <w:lvlJc w:val="left"/>
      <w:pPr>
        <w:tabs>
          <w:tab w:val="num" w:pos="2160"/>
        </w:tabs>
        <w:ind w:left="2160" w:hanging="360"/>
      </w:pPr>
      <w:rPr>
        <w:rFonts w:ascii="Arial" w:hAnsi="Arial" w:hint="default"/>
      </w:rPr>
    </w:lvl>
    <w:lvl w:ilvl="3" w:tplc="B0CC354C" w:tentative="1">
      <w:start w:val="1"/>
      <w:numFmt w:val="bullet"/>
      <w:lvlText w:val="-"/>
      <w:lvlJc w:val="left"/>
      <w:pPr>
        <w:tabs>
          <w:tab w:val="num" w:pos="2880"/>
        </w:tabs>
        <w:ind w:left="2880" w:hanging="360"/>
      </w:pPr>
      <w:rPr>
        <w:rFonts w:ascii="Arial" w:hAnsi="Arial" w:hint="default"/>
      </w:rPr>
    </w:lvl>
    <w:lvl w:ilvl="4" w:tplc="0F78D5CA" w:tentative="1">
      <w:start w:val="1"/>
      <w:numFmt w:val="bullet"/>
      <w:lvlText w:val="-"/>
      <w:lvlJc w:val="left"/>
      <w:pPr>
        <w:tabs>
          <w:tab w:val="num" w:pos="3600"/>
        </w:tabs>
        <w:ind w:left="3600" w:hanging="360"/>
      </w:pPr>
      <w:rPr>
        <w:rFonts w:ascii="Arial" w:hAnsi="Arial" w:hint="default"/>
      </w:rPr>
    </w:lvl>
    <w:lvl w:ilvl="5" w:tplc="31CCB4FA" w:tentative="1">
      <w:start w:val="1"/>
      <w:numFmt w:val="bullet"/>
      <w:lvlText w:val="-"/>
      <w:lvlJc w:val="left"/>
      <w:pPr>
        <w:tabs>
          <w:tab w:val="num" w:pos="4320"/>
        </w:tabs>
        <w:ind w:left="4320" w:hanging="360"/>
      </w:pPr>
      <w:rPr>
        <w:rFonts w:ascii="Arial" w:hAnsi="Arial" w:hint="default"/>
      </w:rPr>
    </w:lvl>
    <w:lvl w:ilvl="6" w:tplc="5FEAEBC6" w:tentative="1">
      <w:start w:val="1"/>
      <w:numFmt w:val="bullet"/>
      <w:lvlText w:val="-"/>
      <w:lvlJc w:val="left"/>
      <w:pPr>
        <w:tabs>
          <w:tab w:val="num" w:pos="5040"/>
        </w:tabs>
        <w:ind w:left="5040" w:hanging="360"/>
      </w:pPr>
      <w:rPr>
        <w:rFonts w:ascii="Arial" w:hAnsi="Arial" w:hint="default"/>
      </w:rPr>
    </w:lvl>
    <w:lvl w:ilvl="7" w:tplc="AFA4AE0E" w:tentative="1">
      <w:start w:val="1"/>
      <w:numFmt w:val="bullet"/>
      <w:lvlText w:val="-"/>
      <w:lvlJc w:val="left"/>
      <w:pPr>
        <w:tabs>
          <w:tab w:val="num" w:pos="5760"/>
        </w:tabs>
        <w:ind w:left="5760" w:hanging="360"/>
      </w:pPr>
      <w:rPr>
        <w:rFonts w:ascii="Arial" w:hAnsi="Arial" w:hint="default"/>
      </w:rPr>
    </w:lvl>
    <w:lvl w:ilvl="8" w:tplc="D318BA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471950"/>
    <w:multiLevelType w:val="hybridMultilevel"/>
    <w:tmpl w:val="A2087EB6"/>
    <w:lvl w:ilvl="0" w:tplc="C53AD4B0">
      <w:start w:val="1"/>
      <w:numFmt w:val="bullet"/>
      <w:lvlText w:val=""/>
      <w:lvlJc w:val="left"/>
      <w:pPr>
        <w:ind w:left="2101" w:hanging="400"/>
      </w:pPr>
      <w:rPr>
        <w:rFonts w:ascii="Wingdings" w:hAnsi="Wingdings" w:hint="default"/>
        <w:color w:val="auto"/>
      </w:rPr>
    </w:lvl>
    <w:lvl w:ilvl="1" w:tplc="04090003">
      <w:start w:val="1"/>
      <w:numFmt w:val="bullet"/>
      <w:lvlText w:val=""/>
      <w:lvlJc w:val="left"/>
      <w:pPr>
        <w:ind w:left="1301" w:hanging="400"/>
      </w:pPr>
      <w:rPr>
        <w:rFonts w:ascii="Wingdings" w:hAnsi="Wingdings" w:hint="default"/>
      </w:rPr>
    </w:lvl>
    <w:lvl w:ilvl="2" w:tplc="04090005">
      <w:start w:val="1"/>
      <w:numFmt w:val="bullet"/>
      <w:lvlText w:val=""/>
      <w:lvlJc w:val="left"/>
      <w:pPr>
        <w:ind w:left="1701"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tentative="1">
      <w:start w:val="1"/>
      <w:numFmt w:val="bullet"/>
      <w:lvlText w:val=""/>
      <w:lvlJc w:val="left"/>
      <w:pPr>
        <w:ind w:left="2501" w:hanging="400"/>
      </w:pPr>
      <w:rPr>
        <w:rFonts w:ascii="Wingdings" w:hAnsi="Wingdings" w:hint="default"/>
      </w:rPr>
    </w:lvl>
    <w:lvl w:ilvl="5" w:tplc="04090005" w:tentative="1">
      <w:start w:val="1"/>
      <w:numFmt w:val="bullet"/>
      <w:lvlText w:val=""/>
      <w:lvlJc w:val="left"/>
      <w:pPr>
        <w:ind w:left="2901" w:hanging="400"/>
      </w:pPr>
      <w:rPr>
        <w:rFonts w:ascii="Wingdings" w:hAnsi="Wingdings" w:hint="default"/>
      </w:rPr>
    </w:lvl>
    <w:lvl w:ilvl="6" w:tplc="04090001" w:tentative="1">
      <w:start w:val="1"/>
      <w:numFmt w:val="bullet"/>
      <w:lvlText w:val=""/>
      <w:lvlJc w:val="left"/>
      <w:pPr>
        <w:ind w:left="3301" w:hanging="400"/>
      </w:pPr>
      <w:rPr>
        <w:rFonts w:ascii="Wingdings" w:hAnsi="Wingdings" w:hint="default"/>
      </w:rPr>
    </w:lvl>
    <w:lvl w:ilvl="7" w:tplc="04090003" w:tentative="1">
      <w:start w:val="1"/>
      <w:numFmt w:val="bullet"/>
      <w:lvlText w:val=""/>
      <w:lvlJc w:val="left"/>
      <w:pPr>
        <w:ind w:left="3701" w:hanging="400"/>
      </w:pPr>
      <w:rPr>
        <w:rFonts w:ascii="Wingdings" w:hAnsi="Wingdings" w:hint="default"/>
      </w:rPr>
    </w:lvl>
    <w:lvl w:ilvl="8" w:tplc="04090005" w:tentative="1">
      <w:start w:val="1"/>
      <w:numFmt w:val="bullet"/>
      <w:lvlText w:val=""/>
      <w:lvlJc w:val="left"/>
      <w:pPr>
        <w:ind w:left="4101" w:hanging="40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B3A9D"/>
    <w:multiLevelType w:val="hybridMultilevel"/>
    <w:tmpl w:val="981CDF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8A50B78"/>
    <w:multiLevelType w:val="hybridMultilevel"/>
    <w:tmpl w:val="E222BA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9C31BA3"/>
    <w:multiLevelType w:val="hybridMultilevel"/>
    <w:tmpl w:val="BFB07F2C"/>
    <w:lvl w:ilvl="0" w:tplc="4BF8E870">
      <w:start w:val="1"/>
      <w:numFmt w:val="bullet"/>
      <w:lvlText w:val="•"/>
      <w:lvlJc w:val="left"/>
      <w:pPr>
        <w:tabs>
          <w:tab w:val="num" w:pos="720"/>
        </w:tabs>
        <w:ind w:left="720" w:hanging="360"/>
      </w:pPr>
      <w:rPr>
        <w:rFonts w:ascii="Arial" w:hAnsi="Arial" w:hint="default"/>
      </w:rPr>
    </w:lvl>
    <w:lvl w:ilvl="1" w:tplc="9A263C38" w:tentative="1">
      <w:start w:val="1"/>
      <w:numFmt w:val="bullet"/>
      <w:lvlText w:val="•"/>
      <w:lvlJc w:val="left"/>
      <w:pPr>
        <w:tabs>
          <w:tab w:val="num" w:pos="1440"/>
        </w:tabs>
        <w:ind w:left="1440" w:hanging="360"/>
      </w:pPr>
      <w:rPr>
        <w:rFonts w:ascii="Arial" w:hAnsi="Arial" w:hint="default"/>
      </w:rPr>
    </w:lvl>
    <w:lvl w:ilvl="2" w:tplc="859A0D1C" w:tentative="1">
      <w:start w:val="1"/>
      <w:numFmt w:val="bullet"/>
      <w:lvlText w:val="•"/>
      <w:lvlJc w:val="left"/>
      <w:pPr>
        <w:tabs>
          <w:tab w:val="num" w:pos="2160"/>
        </w:tabs>
        <w:ind w:left="2160" w:hanging="360"/>
      </w:pPr>
      <w:rPr>
        <w:rFonts w:ascii="Arial" w:hAnsi="Arial" w:hint="default"/>
      </w:rPr>
    </w:lvl>
    <w:lvl w:ilvl="3" w:tplc="66844766" w:tentative="1">
      <w:start w:val="1"/>
      <w:numFmt w:val="bullet"/>
      <w:lvlText w:val="•"/>
      <w:lvlJc w:val="left"/>
      <w:pPr>
        <w:tabs>
          <w:tab w:val="num" w:pos="2880"/>
        </w:tabs>
        <w:ind w:left="2880" w:hanging="360"/>
      </w:pPr>
      <w:rPr>
        <w:rFonts w:ascii="Arial" w:hAnsi="Arial" w:hint="default"/>
      </w:rPr>
    </w:lvl>
    <w:lvl w:ilvl="4" w:tplc="7C82FC34" w:tentative="1">
      <w:start w:val="1"/>
      <w:numFmt w:val="bullet"/>
      <w:lvlText w:val="•"/>
      <w:lvlJc w:val="left"/>
      <w:pPr>
        <w:tabs>
          <w:tab w:val="num" w:pos="3600"/>
        </w:tabs>
        <w:ind w:left="3600" w:hanging="360"/>
      </w:pPr>
      <w:rPr>
        <w:rFonts w:ascii="Arial" w:hAnsi="Arial" w:hint="default"/>
      </w:rPr>
    </w:lvl>
    <w:lvl w:ilvl="5" w:tplc="15D273CA" w:tentative="1">
      <w:start w:val="1"/>
      <w:numFmt w:val="bullet"/>
      <w:lvlText w:val="•"/>
      <w:lvlJc w:val="left"/>
      <w:pPr>
        <w:tabs>
          <w:tab w:val="num" w:pos="4320"/>
        </w:tabs>
        <w:ind w:left="4320" w:hanging="360"/>
      </w:pPr>
      <w:rPr>
        <w:rFonts w:ascii="Arial" w:hAnsi="Arial" w:hint="default"/>
      </w:rPr>
    </w:lvl>
    <w:lvl w:ilvl="6" w:tplc="95E027BE" w:tentative="1">
      <w:start w:val="1"/>
      <w:numFmt w:val="bullet"/>
      <w:lvlText w:val="•"/>
      <w:lvlJc w:val="left"/>
      <w:pPr>
        <w:tabs>
          <w:tab w:val="num" w:pos="5040"/>
        </w:tabs>
        <w:ind w:left="5040" w:hanging="360"/>
      </w:pPr>
      <w:rPr>
        <w:rFonts w:ascii="Arial" w:hAnsi="Arial" w:hint="default"/>
      </w:rPr>
    </w:lvl>
    <w:lvl w:ilvl="7" w:tplc="29F4F526" w:tentative="1">
      <w:start w:val="1"/>
      <w:numFmt w:val="bullet"/>
      <w:lvlText w:val="•"/>
      <w:lvlJc w:val="left"/>
      <w:pPr>
        <w:tabs>
          <w:tab w:val="num" w:pos="5760"/>
        </w:tabs>
        <w:ind w:left="5760" w:hanging="360"/>
      </w:pPr>
      <w:rPr>
        <w:rFonts w:ascii="Arial" w:hAnsi="Arial" w:hint="default"/>
      </w:rPr>
    </w:lvl>
    <w:lvl w:ilvl="8" w:tplc="64E66A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EFF71B0"/>
    <w:multiLevelType w:val="hybridMultilevel"/>
    <w:tmpl w:val="9566102A"/>
    <w:lvl w:ilvl="0" w:tplc="8E609A04">
      <w:start w:val="1"/>
      <w:numFmt w:val="bullet"/>
      <w:lvlText w:val="•"/>
      <w:lvlJc w:val="left"/>
      <w:pPr>
        <w:tabs>
          <w:tab w:val="num" w:pos="720"/>
        </w:tabs>
        <w:ind w:left="720" w:hanging="360"/>
      </w:pPr>
      <w:rPr>
        <w:rFonts w:ascii="Arial" w:hAnsi="Arial" w:hint="default"/>
      </w:rPr>
    </w:lvl>
    <w:lvl w:ilvl="1" w:tplc="38F696CE">
      <w:numFmt w:val="bullet"/>
      <w:lvlText w:val="–"/>
      <w:lvlJc w:val="left"/>
      <w:pPr>
        <w:tabs>
          <w:tab w:val="num" w:pos="1440"/>
        </w:tabs>
        <w:ind w:left="1440" w:hanging="360"/>
      </w:pPr>
      <w:rPr>
        <w:rFonts w:ascii="Arial" w:hAnsi="Arial" w:hint="default"/>
      </w:rPr>
    </w:lvl>
    <w:lvl w:ilvl="2" w:tplc="C4D6F9FA" w:tentative="1">
      <w:start w:val="1"/>
      <w:numFmt w:val="bullet"/>
      <w:lvlText w:val="•"/>
      <w:lvlJc w:val="left"/>
      <w:pPr>
        <w:tabs>
          <w:tab w:val="num" w:pos="2160"/>
        </w:tabs>
        <w:ind w:left="2160" w:hanging="360"/>
      </w:pPr>
      <w:rPr>
        <w:rFonts w:ascii="Arial" w:hAnsi="Arial" w:hint="default"/>
      </w:rPr>
    </w:lvl>
    <w:lvl w:ilvl="3" w:tplc="A5BCC2E0" w:tentative="1">
      <w:start w:val="1"/>
      <w:numFmt w:val="bullet"/>
      <w:lvlText w:val="•"/>
      <w:lvlJc w:val="left"/>
      <w:pPr>
        <w:tabs>
          <w:tab w:val="num" w:pos="2880"/>
        </w:tabs>
        <w:ind w:left="2880" w:hanging="360"/>
      </w:pPr>
      <w:rPr>
        <w:rFonts w:ascii="Arial" w:hAnsi="Arial" w:hint="default"/>
      </w:rPr>
    </w:lvl>
    <w:lvl w:ilvl="4" w:tplc="C6C860CC" w:tentative="1">
      <w:start w:val="1"/>
      <w:numFmt w:val="bullet"/>
      <w:lvlText w:val="•"/>
      <w:lvlJc w:val="left"/>
      <w:pPr>
        <w:tabs>
          <w:tab w:val="num" w:pos="3600"/>
        </w:tabs>
        <w:ind w:left="3600" w:hanging="360"/>
      </w:pPr>
      <w:rPr>
        <w:rFonts w:ascii="Arial" w:hAnsi="Arial" w:hint="default"/>
      </w:rPr>
    </w:lvl>
    <w:lvl w:ilvl="5" w:tplc="D256C116" w:tentative="1">
      <w:start w:val="1"/>
      <w:numFmt w:val="bullet"/>
      <w:lvlText w:val="•"/>
      <w:lvlJc w:val="left"/>
      <w:pPr>
        <w:tabs>
          <w:tab w:val="num" w:pos="4320"/>
        </w:tabs>
        <w:ind w:left="4320" w:hanging="360"/>
      </w:pPr>
      <w:rPr>
        <w:rFonts w:ascii="Arial" w:hAnsi="Arial" w:hint="default"/>
      </w:rPr>
    </w:lvl>
    <w:lvl w:ilvl="6" w:tplc="DD686114" w:tentative="1">
      <w:start w:val="1"/>
      <w:numFmt w:val="bullet"/>
      <w:lvlText w:val="•"/>
      <w:lvlJc w:val="left"/>
      <w:pPr>
        <w:tabs>
          <w:tab w:val="num" w:pos="5040"/>
        </w:tabs>
        <w:ind w:left="5040" w:hanging="360"/>
      </w:pPr>
      <w:rPr>
        <w:rFonts w:ascii="Arial" w:hAnsi="Arial" w:hint="default"/>
      </w:rPr>
    </w:lvl>
    <w:lvl w:ilvl="7" w:tplc="BDF0255E" w:tentative="1">
      <w:start w:val="1"/>
      <w:numFmt w:val="bullet"/>
      <w:lvlText w:val="•"/>
      <w:lvlJc w:val="left"/>
      <w:pPr>
        <w:tabs>
          <w:tab w:val="num" w:pos="5760"/>
        </w:tabs>
        <w:ind w:left="5760" w:hanging="360"/>
      </w:pPr>
      <w:rPr>
        <w:rFonts w:ascii="Arial" w:hAnsi="Arial" w:hint="default"/>
      </w:rPr>
    </w:lvl>
    <w:lvl w:ilvl="8" w:tplc="E60014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12A12"/>
    <w:multiLevelType w:val="hybridMultilevel"/>
    <w:tmpl w:val="84427A6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8"/>
  </w:num>
  <w:num w:numId="4">
    <w:abstractNumId w:val="32"/>
  </w:num>
  <w:num w:numId="5">
    <w:abstractNumId w:val="17"/>
  </w:num>
  <w:num w:numId="6">
    <w:abstractNumId w:val="39"/>
  </w:num>
  <w:num w:numId="7">
    <w:abstractNumId w:val="4"/>
  </w:num>
  <w:num w:numId="8">
    <w:abstractNumId w:val="15"/>
  </w:num>
  <w:num w:numId="9">
    <w:abstractNumId w:val="29"/>
  </w:num>
  <w:num w:numId="10">
    <w:abstractNumId w:val="41"/>
  </w:num>
  <w:num w:numId="11">
    <w:abstractNumId w:val="30"/>
  </w:num>
  <w:num w:numId="12">
    <w:abstractNumId w:val="26"/>
  </w:num>
  <w:num w:numId="13">
    <w:abstractNumId w:val="37"/>
  </w:num>
  <w:num w:numId="14">
    <w:abstractNumId w:val="9"/>
  </w:num>
  <w:num w:numId="15">
    <w:abstractNumId w:val="23"/>
  </w:num>
  <w:num w:numId="16">
    <w:abstractNumId w:val="7"/>
  </w:num>
  <w:num w:numId="17">
    <w:abstractNumId w:val="21"/>
  </w:num>
  <w:num w:numId="18">
    <w:abstractNumId w:val="11"/>
  </w:num>
  <w:num w:numId="19">
    <w:abstractNumId w:val="36"/>
  </w:num>
  <w:num w:numId="20">
    <w:abstractNumId w:val="24"/>
  </w:num>
  <w:num w:numId="21">
    <w:abstractNumId w:val="24"/>
  </w:num>
  <w:num w:numId="22">
    <w:abstractNumId w:val="8"/>
  </w:num>
  <w:num w:numId="23">
    <w:abstractNumId w:val="0"/>
  </w:num>
  <w:num w:numId="24">
    <w:abstractNumId w:val="27"/>
  </w:num>
  <w:num w:numId="25">
    <w:abstractNumId w:val="28"/>
  </w:num>
  <w:num w:numId="26">
    <w:abstractNumId w:val="19"/>
  </w:num>
  <w:num w:numId="27">
    <w:abstractNumId w:val="3"/>
  </w:num>
  <w:num w:numId="28">
    <w:abstractNumId w:val="34"/>
  </w:num>
  <w:num w:numId="29">
    <w:abstractNumId w:val="31"/>
  </w:num>
  <w:num w:numId="30">
    <w:abstractNumId w:val="14"/>
  </w:num>
  <w:num w:numId="31">
    <w:abstractNumId w:val="25"/>
  </w:num>
  <w:num w:numId="32">
    <w:abstractNumId w:val="5"/>
  </w:num>
  <w:num w:numId="33">
    <w:abstractNumId w:val="10"/>
  </w:num>
  <w:num w:numId="34">
    <w:abstractNumId w:val="1"/>
  </w:num>
  <w:num w:numId="35">
    <w:abstractNumId w:val="35"/>
  </w:num>
  <w:num w:numId="36">
    <w:abstractNumId w:val="16"/>
  </w:num>
  <w:num w:numId="37">
    <w:abstractNumId w:val="6"/>
  </w:num>
  <w:num w:numId="38">
    <w:abstractNumId w:val="20"/>
  </w:num>
  <w:num w:numId="39">
    <w:abstractNumId w:val="22"/>
  </w:num>
  <w:num w:numId="40">
    <w:abstractNumId w:val="33"/>
  </w:num>
  <w:num w:numId="41">
    <w:abstractNumId w:val="13"/>
  </w:num>
  <w:num w:numId="42">
    <w:abstractNumId w:val="12"/>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27FFC"/>
    <w:rsid w:val="0004456C"/>
    <w:rsid w:val="0005259B"/>
    <w:rsid w:val="0005374D"/>
    <w:rsid w:val="00053FEE"/>
    <w:rsid w:val="00060AE4"/>
    <w:rsid w:val="00071C09"/>
    <w:rsid w:val="000734DA"/>
    <w:rsid w:val="00074597"/>
    <w:rsid w:val="000746A7"/>
    <w:rsid w:val="000910BB"/>
    <w:rsid w:val="000926AF"/>
    <w:rsid w:val="000A3ED2"/>
    <w:rsid w:val="000B64FB"/>
    <w:rsid w:val="000C00FA"/>
    <w:rsid w:val="000C51AA"/>
    <w:rsid w:val="000D17BC"/>
    <w:rsid w:val="000D2186"/>
    <w:rsid w:val="000E4F35"/>
    <w:rsid w:val="000F6066"/>
    <w:rsid w:val="000F6C1C"/>
    <w:rsid w:val="00116F4B"/>
    <w:rsid w:val="001229F4"/>
    <w:rsid w:val="00135955"/>
    <w:rsid w:val="00137471"/>
    <w:rsid w:val="00142D48"/>
    <w:rsid w:val="00150FD3"/>
    <w:rsid w:val="00156E78"/>
    <w:rsid w:val="0017195F"/>
    <w:rsid w:val="001726B8"/>
    <w:rsid w:val="00184428"/>
    <w:rsid w:val="00186613"/>
    <w:rsid w:val="001A1589"/>
    <w:rsid w:val="001A248F"/>
    <w:rsid w:val="001A3B5F"/>
    <w:rsid w:val="001A659D"/>
    <w:rsid w:val="001B51AB"/>
    <w:rsid w:val="001B5CA8"/>
    <w:rsid w:val="001C4490"/>
    <w:rsid w:val="001C6789"/>
    <w:rsid w:val="001C7F90"/>
    <w:rsid w:val="001D2421"/>
    <w:rsid w:val="001D2C1A"/>
    <w:rsid w:val="001D3BA2"/>
    <w:rsid w:val="001D44B7"/>
    <w:rsid w:val="001E0075"/>
    <w:rsid w:val="001E4E22"/>
    <w:rsid w:val="001F1B1F"/>
    <w:rsid w:val="001F2A20"/>
    <w:rsid w:val="001F486F"/>
    <w:rsid w:val="002031E6"/>
    <w:rsid w:val="00207DC4"/>
    <w:rsid w:val="00216717"/>
    <w:rsid w:val="0022485E"/>
    <w:rsid w:val="002266AE"/>
    <w:rsid w:val="00243A99"/>
    <w:rsid w:val="002522BE"/>
    <w:rsid w:val="00283E83"/>
    <w:rsid w:val="0029567C"/>
    <w:rsid w:val="002C0B82"/>
    <w:rsid w:val="00301B7A"/>
    <w:rsid w:val="00306755"/>
    <w:rsid w:val="00306D59"/>
    <w:rsid w:val="00310284"/>
    <w:rsid w:val="00312902"/>
    <w:rsid w:val="0032503A"/>
    <w:rsid w:val="00325EE1"/>
    <w:rsid w:val="003357C0"/>
    <w:rsid w:val="00344D60"/>
    <w:rsid w:val="00346477"/>
    <w:rsid w:val="0034772C"/>
    <w:rsid w:val="00347CB0"/>
    <w:rsid w:val="00354E6C"/>
    <w:rsid w:val="0036248C"/>
    <w:rsid w:val="003666A8"/>
    <w:rsid w:val="00367401"/>
    <w:rsid w:val="00375678"/>
    <w:rsid w:val="00384175"/>
    <w:rsid w:val="0039390A"/>
    <w:rsid w:val="00394AB0"/>
    <w:rsid w:val="00396252"/>
    <w:rsid w:val="003A4B47"/>
    <w:rsid w:val="003A70BF"/>
    <w:rsid w:val="003B24AF"/>
    <w:rsid w:val="003B7182"/>
    <w:rsid w:val="003D5036"/>
    <w:rsid w:val="003D764D"/>
    <w:rsid w:val="003E3A1A"/>
    <w:rsid w:val="003F1B9F"/>
    <w:rsid w:val="0040091C"/>
    <w:rsid w:val="00406D7A"/>
    <w:rsid w:val="004121B8"/>
    <w:rsid w:val="00417EAF"/>
    <w:rsid w:val="004258BA"/>
    <w:rsid w:val="004531C9"/>
    <w:rsid w:val="00457D91"/>
    <w:rsid w:val="00460C31"/>
    <w:rsid w:val="00464E5B"/>
    <w:rsid w:val="0047055A"/>
    <w:rsid w:val="00474450"/>
    <w:rsid w:val="004873E6"/>
    <w:rsid w:val="004B15B8"/>
    <w:rsid w:val="004B566C"/>
    <w:rsid w:val="004B7B48"/>
    <w:rsid w:val="004D4AB1"/>
    <w:rsid w:val="004E07E7"/>
    <w:rsid w:val="004E382D"/>
    <w:rsid w:val="004E6B36"/>
    <w:rsid w:val="004F218A"/>
    <w:rsid w:val="0050334E"/>
    <w:rsid w:val="00505387"/>
    <w:rsid w:val="00510C1E"/>
    <w:rsid w:val="00512DF7"/>
    <w:rsid w:val="005141E7"/>
    <w:rsid w:val="00517E63"/>
    <w:rsid w:val="00526B0D"/>
    <w:rsid w:val="005446A6"/>
    <w:rsid w:val="0055346F"/>
    <w:rsid w:val="005579FF"/>
    <w:rsid w:val="005776DD"/>
    <w:rsid w:val="00582117"/>
    <w:rsid w:val="00583AB6"/>
    <w:rsid w:val="0058478F"/>
    <w:rsid w:val="00593315"/>
    <w:rsid w:val="005A03F8"/>
    <w:rsid w:val="005A170D"/>
    <w:rsid w:val="005A6C96"/>
    <w:rsid w:val="005C433F"/>
    <w:rsid w:val="005D0418"/>
    <w:rsid w:val="005D0BAF"/>
    <w:rsid w:val="005E1D58"/>
    <w:rsid w:val="00610E37"/>
    <w:rsid w:val="006207ED"/>
    <w:rsid w:val="00626BC9"/>
    <w:rsid w:val="00640FB5"/>
    <w:rsid w:val="006458DF"/>
    <w:rsid w:val="00650D52"/>
    <w:rsid w:val="006615B2"/>
    <w:rsid w:val="00662313"/>
    <w:rsid w:val="006674BD"/>
    <w:rsid w:val="00673911"/>
    <w:rsid w:val="00685261"/>
    <w:rsid w:val="006870C9"/>
    <w:rsid w:val="00687C30"/>
    <w:rsid w:val="00696DC2"/>
    <w:rsid w:val="006A31F4"/>
    <w:rsid w:val="006A3ADF"/>
    <w:rsid w:val="006A7BCB"/>
    <w:rsid w:val="006B4C1E"/>
    <w:rsid w:val="006C090F"/>
    <w:rsid w:val="006C4E32"/>
    <w:rsid w:val="006C56D8"/>
    <w:rsid w:val="006D07AE"/>
    <w:rsid w:val="006D1C93"/>
    <w:rsid w:val="006E3F11"/>
    <w:rsid w:val="006E526C"/>
    <w:rsid w:val="006E7D2D"/>
    <w:rsid w:val="0070127A"/>
    <w:rsid w:val="00701410"/>
    <w:rsid w:val="007113A1"/>
    <w:rsid w:val="00721CF6"/>
    <w:rsid w:val="00723E46"/>
    <w:rsid w:val="00733826"/>
    <w:rsid w:val="0074097A"/>
    <w:rsid w:val="0076305E"/>
    <w:rsid w:val="00766CFB"/>
    <w:rsid w:val="007816FF"/>
    <w:rsid w:val="00783B44"/>
    <w:rsid w:val="00785028"/>
    <w:rsid w:val="007A3A5A"/>
    <w:rsid w:val="007A4370"/>
    <w:rsid w:val="007C2291"/>
    <w:rsid w:val="007E1D15"/>
    <w:rsid w:val="007E1DEA"/>
    <w:rsid w:val="007E2202"/>
    <w:rsid w:val="008145EA"/>
    <w:rsid w:val="00815869"/>
    <w:rsid w:val="00816B81"/>
    <w:rsid w:val="00817A98"/>
    <w:rsid w:val="00823B90"/>
    <w:rsid w:val="0083266E"/>
    <w:rsid w:val="00846F5D"/>
    <w:rsid w:val="008546E5"/>
    <w:rsid w:val="00863A64"/>
    <w:rsid w:val="00865EA8"/>
    <w:rsid w:val="00871653"/>
    <w:rsid w:val="00880684"/>
    <w:rsid w:val="00881D74"/>
    <w:rsid w:val="00881E7B"/>
    <w:rsid w:val="008836AC"/>
    <w:rsid w:val="00884FBF"/>
    <w:rsid w:val="00887422"/>
    <w:rsid w:val="0089166C"/>
    <w:rsid w:val="00893204"/>
    <w:rsid w:val="0089329B"/>
    <w:rsid w:val="0089403D"/>
    <w:rsid w:val="008960DE"/>
    <w:rsid w:val="008A36DF"/>
    <w:rsid w:val="008B135A"/>
    <w:rsid w:val="008C1698"/>
    <w:rsid w:val="008C1A3D"/>
    <w:rsid w:val="008D01C3"/>
    <w:rsid w:val="008D1E13"/>
    <w:rsid w:val="008D6549"/>
    <w:rsid w:val="008D70D2"/>
    <w:rsid w:val="00900AE8"/>
    <w:rsid w:val="00900DAD"/>
    <w:rsid w:val="0091408E"/>
    <w:rsid w:val="009378CA"/>
    <w:rsid w:val="0095025E"/>
    <w:rsid w:val="00955C4C"/>
    <w:rsid w:val="00980718"/>
    <w:rsid w:val="00995338"/>
    <w:rsid w:val="00996777"/>
    <w:rsid w:val="009A586D"/>
    <w:rsid w:val="009C0BC7"/>
    <w:rsid w:val="009C6592"/>
    <w:rsid w:val="009D03F5"/>
    <w:rsid w:val="009D7B98"/>
    <w:rsid w:val="009E209B"/>
    <w:rsid w:val="009F0747"/>
    <w:rsid w:val="009F089B"/>
    <w:rsid w:val="00A03514"/>
    <w:rsid w:val="00A0477D"/>
    <w:rsid w:val="00A064B8"/>
    <w:rsid w:val="00A17079"/>
    <w:rsid w:val="00A373BC"/>
    <w:rsid w:val="00A41B16"/>
    <w:rsid w:val="00A448C3"/>
    <w:rsid w:val="00A458D4"/>
    <w:rsid w:val="00A46FB7"/>
    <w:rsid w:val="00A53118"/>
    <w:rsid w:val="00A86AB5"/>
    <w:rsid w:val="00A93BF4"/>
    <w:rsid w:val="00A966BB"/>
    <w:rsid w:val="00A97226"/>
    <w:rsid w:val="00AA0E64"/>
    <w:rsid w:val="00AA142F"/>
    <w:rsid w:val="00AA53DB"/>
    <w:rsid w:val="00AB239A"/>
    <w:rsid w:val="00AC39FB"/>
    <w:rsid w:val="00AD51D1"/>
    <w:rsid w:val="00AD53C7"/>
    <w:rsid w:val="00AD7ADC"/>
    <w:rsid w:val="00AE08EB"/>
    <w:rsid w:val="00AE3C9A"/>
    <w:rsid w:val="00AF3414"/>
    <w:rsid w:val="00B00BBE"/>
    <w:rsid w:val="00B10710"/>
    <w:rsid w:val="00B208FA"/>
    <w:rsid w:val="00B22BD9"/>
    <w:rsid w:val="00B25C12"/>
    <w:rsid w:val="00B2766F"/>
    <w:rsid w:val="00B31ABC"/>
    <w:rsid w:val="00B375A0"/>
    <w:rsid w:val="00B445ED"/>
    <w:rsid w:val="00B61256"/>
    <w:rsid w:val="00B6300F"/>
    <w:rsid w:val="00B70389"/>
    <w:rsid w:val="00B721F5"/>
    <w:rsid w:val="00B84623"/>
    <w:rsid w:val="00B92252"/>
    <w:rsid w:val="00B95BD4"/>
    <w:rsid w:val="00BA51EF"/>
    <w:rsid w:val="00BB66D5"/>
    <w:rsid w:val="00BC7E6E"/>
    <w:rsid w:val="00BE1D1F"/>
    <w:rsid w:val="00BE3060"/>
    <w:rsid w:val="00BE334F"/>
    <w:rsid w:val="00BE5E66"/>
    <w:rsid w:val="00BE6BBA"/>
    <w:rsid w:val="00C00281"/>
    <w:rsid w:val="00C05625"/>
    <w:rsid w:val="00C0780C"/>
    <w:rsid w:val="00C1751E"/>
    <w:rsid w:val="00C17C6C"/>
    <w:rsid w:val="00C21339"/>
    <w:rsid w:val="00C266F9"/>
    <w:rsid w:val="00C33AB8"/>
    <w:rsid w:val="00C36FA7"/>
    <w:rsid w:val="00C371EA"/>
    <w:rsid w:val="00C445AD"/>
    <w:rsid w:val="00C44CBA"/>
    <w:rsid w:val="00C458F0"/>
    <w:rsid w:val="00C4666A"/>
    <w:rsid w:val="00C479A3"/>
    <w:rsid w:val="00C50477"/>
    <w:rsid w:val="00C67A04"/>
    <w:rsid w:val="00C74DAF"/>
    <w:rsid w:val="00C762E4"/>
    <w:rsid w:val="00C80116"/>
    <w:rsid w:val="00C87BFC"/>
    <w:rsid w:val="00CF5E71"/>
    <w:rsid w:val="00CF7FAC"/>
    <w:rsid w:val="00D160C1"/>
    <w:rsid w:val="00D17794"/>
    <w:rsid w:val="00D22398"/>
    <w:rsid w:val="00D35E6C"/>
    <w:rsid w:val="00D436CF"/>
    <w:rsid w:val="00D45988"/>
    <w:rsid w:val="00D45B2F"/>
    <w:rsid w:val="00D46E88"/>
    <w:rsid w:val="00D52E0E"/>
    <w:rsid w:val="00D60BD6"/>
    <w:rsid w:val="00D613A9"/>
    <w:rsid w:val="00D70D86"/>
    <w:rsid w:val="00D76BA4"/>
    <w:rsid w:val="00D8021D"/>
    <w:rsid w:val="00D82D10"/>
    <w:rsid w:val="00D86784"/>
    <w:rsid w:val="00D920E6"/>
    <w:rsid w:val="00DA004C"/>
    <w:rsid w:val="00DB36A8"/>
    <w:rsid w:val="00DE2A08"/>
    <w:rsid w:val="00DE2B4D"/>
    <w:rsid w:val="00E007E5"/>
    <w:rsid w:val="00E00E44"/>
    <w:rsid w:val="00E049A8"/>
    <w:rsid w:val="00E12ECB"/>
    <w:rsid w:val="00E1451F"/>
    <w:rsid w:val="00E15A72"/>
    <w:rsid w:val="00E15E28"/>
    <w:rsid w:val="00E16577"/>
    <w:rsid w:val="00E36051"/>
    <w:rsid w:val="00E544FA"/>
    <w:rsid w:val="00E55E83"/>
    <w:rsid w:val="00E5792E"/>
    <w:rsid w:val="00E6077C"/>
    <w:rsid w:val="00E6618E"/>
    <w:rsid w:val="00E7397B"/>
    <w:rsid w:val="00E7690C"/>
    <w:rsid w:val="00E77436"/>
    <w:rsid w:val="00E82C8E"/>
    <w:rsid w:val="00E87CFA"/>
    <w:rsid w:val="00E9058F"/>
    <w:rsid w:val="00E93D77"/>
    <w:rsid w:val="00E95264"/>
    <w:rsid w:val="00EA2172"/>
    <w:rsid w:val="00EA2DC1"/>
    <w:rsid w:val="00EA590F"/>
    <w:rsid w:val="00EC1D62"/>
    <w:rsid w:val="00EC5571"/>
    <w:rsid w:val="00ED09A6"/>
    <w:rsid w:val="00ED0E8F"/>
    <w:rsid w:val="00ED16D3"/>
    <w:rsid w:val="00ED2C36"/>
    <w:rsid w:val="00EE1504"/>
    <w:rsid w:val="00EE349F"/>
    <w:rsid w:val="00EE3B5B"/>
    <w:rsid w:val="00EE4CC9"/>
    <w:rsid w:val="00EE5639"/>
    <w:rsid w:val="00EE71D6"/>
    <w:rsid w:val="00EE757A"/>
    <w:rsid w:val="00EF4800"/>
    <w:rsid w:val="00EF674A"/>
    <w:rsid w:val="00F00A3D"/>
    <w:rsid w:val="00F17CA4"/>
    <w:rsid w:val="00F24AD4"/>
    <w:rsid w:val="00F24DDD"/>
    <w:rsid w:val="00F2770B"/>
    <w:rsid w:val="00F40FCA"/>
    <w:rsid w:val="00F549A3"/>
    <w:rsid w:val="00F5581C"/>
    <w:rsid w:val="00F55CBF"/>
    <w:rsid w:val="00F61062"/>
    <w:rsid w:val="00F72B10"/>
    <w:rsid w:val="00F77359"/>
    <w:rsid w:val="00F86A73"/>
    <w:rsid w:val="00FA58DA"/>
    <w:rsid w:val="00FC345B"/>
    <w:rsid w:val="00FC40CF"/>
    <w:rsid w:val="00FD4E37"/>
    <w:rsid w:val="00FE55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0">
    <w:name w:val="toc 6"/>
    <w:basedOn w:val="50"/>
    <w:next w:val="a0"/>
    <w:rsid w:val="00AD51D1"/>
    <w:pPr>
      <w:ind w:left="1985" w:hanging="1985"/>
    </w:pPr>
  </w:style>
  <w:style w:type="paragraph" w:styleId="70">
    <w:name w:val="toc 7"/>
    <w:basedOn w:val="60"/>
    <w:next w:val="a0"/>
    <w:rsid w:val="00AD51D1"/>
    <w:pPr>
      <w:ind w:left="2268" w:hanging="2268"/>
    </w:pPr>
  </w:style>
  <w:style w:type="paragraph" w:styleId="23">
    <w:name w:val="List Bullet 2"/>
    <w:aliases w:val="lb2"/>
    <w:basedOn w:val="a9"/>
    <w:rsid w:val="00AD51D1"/>
    <w:pPr>
      <w:ind w:left="851"/>
    </w:pPr>
  </w:style>
  <w:style w:type="paragraph" w:styleId="31">
    <w:name w:val="List Bullet 3"/>
    <w:basedOn w:val="23"/>
    <w:rsid w:val="00AD51D1"/>
    <w:pPr>
      <w:ind w:left="1135"/>
    </w:pPr>
  </w:style>
  <w:style w:type="paragraph" w:styleId="a5">
    <w:name w:val="List Number"/>
    <w:basedOn w:val="aa"/>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a"/>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a">
    <w:name w:val="List"/>
    <w:basedOn w:val="a0"/>
    <w:rsid w:val="00AD51D1"/>
    <w:pPr>
      <w:ind w:left="568" w:hanging="284"/>
    </w:pPr>
  </w:style>
  <w:style w:type="paragraph" w:styleId="a9">
    <w:name w:val="List Bullet"/>
    <w:basedOn w:val="aa"/>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a"/>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b">
    <w:name w:val="footer"/>
    <w:basedOn w:val="a6"/>
    <w:link w:val="Char0"/>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qFormat/>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2Char">
    <w:name w:val="제목 2 Char"/>
    <w:aliases w:val="DO NOT USE_h2 Char,h2 Char,h21 Char,H2 Char,Head2A Char,2 Char,UNDERRUBRIK 1-2 Char"/>
    <w:basedOn w:val="a1"/>
    <w:link w:val="2"/>
    <w:rsid w:val="00EE71D6"/>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38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4191744">
      <w:bodyDiv w:val="1"/>
      <w:marLeft w:val="0"/>
      <w:marRight w:val="0"/>
      <w:marTop w:val="0"/>
      <w:marBottom w:val="0"/>
      <w:divBdr>
        <w:top w:val="none" w:sz="0" w:space="0" w:color="auto"/>
        <w:left w:val="none" w:sz="0" w:space="0" w:color="auto"/>
        <w:bottom w:val="none" w:sz="0" w:space="0" w:color="auto"/>
        <w:right w:val="none" w:sz="0" w:space="0" w:color="auto"/>
      </w:divBdr>
    </w:div>
    <w:div w:id="392314736">
      <w:bodyDiv w:val="1"/>
      <w:marLeft w:val="0"/>
      <w:marRight w:val="0"/>
      <w:marTop w:val="0"/>
      <w:marBottom w:val="0"/>
      <w:divBdr>
        <w:top w:val="none" w:sz="0" w:space="0" w:color="auto"/>
        <w:left w:val="none" w:sz="0" w:space="0" w:color="auto"/>
        <w:bottom w:val="none" w:sz="0" w:space="0" w:color="auto"/>
        <w:right w:val="none" w:sz="0" w:space="0" w:color="auto"/>
      </w:divBdr>
    </w:div>
    <w:div w:id="423654158">
      <w:bodyDiv w:val="1"/>
      <w:marLeft w:val="0"/>
      <w:marRight w:val="0"/>
      <w:marTop w:val="0"/>
      <w:marBottom w:val="0"/>
      <w:divBdr>
        <w:top w:val="none" w:sz="0" w:space="0" w:color="auto"/>
        <w:left w:val="none" w:sz="0" w:space="0" w:color="auto"/>
        <w:bottom w:val="none" w:sz="0" w:space="0" w:color="auto"/>
        <w:right w:val="none" w:sz="0" w:space="0" w:color="auto"/>
      </w:divBdr>
    </w:div>
    <w:div w:id="529877656">
      <w:bodyDiv w:val="1"/>
      <w:marLeft w:val="0"/>
      <w:marRight w:val="0"/>
      <w:marTop w:val="0"/>
      <w:marBottom w:val="0"/>
      <w:divBdr>
        <w:top w:val="none" w:sz="0" w:space="0" w:color="auto"/>
        <w:left w:val="none" w:sz="0" w:space="0" w:color="auto"/>
        <w:bottom w:val="none" w:sz="0" w:space="0" w:color="auto"/>
        <w:right w:val="none" w:sz="0" w:space="0" w:color="auto"/>
      </w:divBdr>
    </w:div>
    <w:div w:id="8218461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1765398">
      <w:bodyDiv w:val="1"/>
      <w:marLeft w:val="0"/>
      <w:marRight w:val="0"/>
      <w:marTop w:val="0"/>
      <w:marBottom w:val="0"/>
      <w:divBdr>
        <w:top w:val="none" w:sz="0" w:space="0" w:color="auto"/>
        <w:left w:val="none" w:sz="0" w:space="0" w:color="auto"/>
        <w:bottom w:val="none" w:sz="0" w:space="0" w:color="auto"/>
        <w:right w:val="none" w:sz="0" w:space="0" w:color="auto"/>
      </w:divBdr>
    </w:div>
    <w:div w:id="1004741388">
      <w:bodyDiv w:val="1"/>
      <w:marLeft w:val="0"/>
      <w:marRight w:val="0"/>
      <w:marTop w:val="0"/>
      <w:marBottom w:val="0"/>
      <w:divBdr>
        <w:top w:val="none" w:sz="0" w:space="0" w:color="auto"/>
        <w:left w:val="none" w:sz="0" w:space="0" w:color="auto"/>
        <w:bottom w:val="none" w:sz="0" w:space="0" w:color="auto"/>
        <w:right w:val="none" w:sz="0" w:space="0" w:color="auto"/>
      </w:divBdr>
    </w:div>
    <w:div w:id="1064139193">
      <w:bodyDiv w:val="1"/>
      <w:marLeft w:val="0"/>
      <w:marRight w:val="0"/>
      <w:marTop w:val="0"/>
      <w:marBottom w:val="0"/>
      <w:divBdr>
        <w:top w:val="none" w:sz="0" w:space="0" w:color="auto"/>
        <w:left w:val="none" w:sz="0" w:space="0" w:color="auto"/>
        <w:bottom w:val="none" w:sz="0" w:space="0" w:color="auto"/>
        <w:right w:val="none" w:sz="0" w:space="0" w:color="auto"/>
      </w:divBdr>
    </w:div>
    <w:div w:id="1070537490">
      <w:bodyDiv w:val="1"/>
      <w:marLeft w:val="0"/>
      <w:marRight w:val="0"/>
      <w:marTop w:val="0"/>
      <w:marBottom w:val="0"/>
      <w:divBdr>
        <w:top w:val="none" w:sz="0" w:space="0" w:color="auto"/>
        <w:left w:val="none" w:sz="0" w:space="0" w:color="auto"/>
        <w:bottom w:val="none" w:sz="0" w:space="0" w:color="auto"/>
        <w:right w:val="none" w:sz="0" w:space="0" w:color="auto"/>
      </w:divBdr>
    </w:div>
    <w:div w:id="112075847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937817">
      <w:bodyDiv w:val="1"/>
      <w:marLeft w:val="0"/>
      <w:marRight w:val="0"/>
      <w:marTop w:val="0"/>
      <w:marBottom w:val="0"/>
      <w:divBdr>
        <w:top w:val="none" w:sz="0" w:space="0" w:color="auto"/>
        <w:left w:val="none" w:sz="0" w:space="0" w:color="auto"/>
        <w:bottom w:val="none" w:sz="0" w:space="0" w:color="auto"/>
        <w:right w:val="none" w:sz="0" w:space="0" w:color="auto"/>
      </w:divBdr>
    </w:div>
    <w:div w:id="1436369476">
      <w:bodyDiv w:val="1"/>
      <w:marLeft w:val="0"/>
      <w:marRight w:val="0"/>
      <w:marTop w:val="0"/>
      <w:marBottom w:val="0"/>
      <w:divBdr>
        <w:top w:val="none" w:sz="0" w:space="0" w:color="auto"/>
        <w:left w:val="none" w:sz="0" w:space="0" w:color="auto"/>
        <w:bottom w:val="none" w:sz="0" w:space="0" w:color="auto"/>
        <w:right w:val="none" w:sz="0" w:space="0" w:color="auto"/>
      </w:divBdr>
    </w:div>
    <w:div w:id="1444112392">
      <w:bodyDiv w:val="1"/>
      <w:marLeft w:val="0"/>
      <w:marRight w:val="0"/>
      <w:marTop w:val="0"/>
      <w:marBottom w:val="0"/>
      <w:divBdr>
        <w:top w:val="none" w:sz="0" w:space="0" w:color="auto"/>
        <w:left w:val="none" w:sz="0" w:space="0" w:color="auto"/>
        <w:bottom w:val="none" w:sz="0" w:space="0" w:color="auto"/>
        <w:right w:val="none" w:sz="0" w:space="0" w:color="auto"/>
      </w:divBdr>
    </w:div>
    <w:div w:id="148643728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446046">
      <w:bodyDiv w:val="1"/>
      <w:marLeft w:val="0"/>
      <w:marRight w:val="0"/>
      <w:marTop w:val="0"/>
      <w:marBottom w:val="0"/>
      <w:divBdr>
        <w:top w:val="none" w:sz="0" w:space="0" w:color="auto"/>
        <w:left w:val="none" w:sz="0" w:space="0" w:color="auto"/>
        <w:bottom w:val="none" w:sz="0" w:space="0" w:color="auto"/>
        <w:right w:val="none" w:sz="0" w:space="0" w:color="auto"/>
      </w:divBdr>
    </w:div>
    <w:div w:id="1508054637">
      <w:bodyDiv w:val="1"/>
      <w:marLeft w:val="0"/>
      <w:marRight w:val="0"/>
      <w:marTop w:val="0"/>
      <w:marBottom w:val="0"/>
      <w:divBdr>
        <w:top w:val="none" w:sz="0" w:space="0" w:color="auto"/>
        <w:left w:val="none" w:sz="0" w:space="0" w:color="auto"/>
        <w:bottom w:val="none" w:sz="0" w:space="0" w:color="auto"/>
        <w:right w:val="none" w:sz="0" w:space="0" w:color="auto"/>
      </w:divBdr>
    </w:div>
    <w:div w:id="1542942170">
      <w:bodyDiv w:val="1"/>
      <w:marLeft w:val="0"/>
      <w:marRight w:val="0"/>
      <w:marTop w:val="0"/>
      <w:marBottom w:val="0"/>
      <w:divBdr>
        <w:top w:val="none" w:sz="0" w:space="0" w:color="auto"/>
        <w:left w:val="none" w:sz="0" w:space="0" w:color="auto"/>
        <w:bottom w:val="none" w:sz="0" w:space="0" w:color="auto"/>
        <w:right w:val="none" w:sz="0" w:space="0" w:color="auto"/>
      </w:divBdr>
    </w:div>
    <w:div w:id="162106167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705699">
      <w:bodyDiv w:val="1"/>
      <w:marLeft w:val="0"/>
      <w:marRight w:val="0"/>
      <w:marTop w:val="0"/>
      <w:marBottom w:val="0"/>
      <w:divBdr>
        <w:top w:val="none" w:sz="0" w:space="0" w:color="auto"/>
        <w:left w:val="none" w:sz="0" w:space="0" w:color="auto"/>
        <w:bottom w:val="none" w:sz="0" w:space="0" w:color="auto"/>
        <w:right w:val="none" w:sz="0" w:space="0" w:color="auto"/>
      </w:divBdr>
    </w:div>
    <w:div w:id="1812483963">
      <w:bodyDiv w:val="1"/>
      <w:marLeft w:val="0"/>
      <w:marRight w:val="0"/>
      <w:marTop w:val="0"/>
      <w:marBottom w:val="0"/>
      <w:divBdr>
        <w:top w:val="none" w:sz="0" w:space="0" w:color="auto"/>
        <w:left w:val="none" w:sz="0" w:space="0" w:color="auto"/>
        <w:bottom w:val="none" w:sz="0" w:space="0" w:color="auto"/>
        <w:right w:val="none" w:sz="0" w:space="0" w:color="auto"/>
      </w:divBdr>
    </w:div>
    <w:div w:id="1938714368">
      <w:bodyDiv w:val="1"/>
      <w:marLeft w:val="0"/>
      <w:marRight w:val="0"/>
      <w:marTop w:val="0"/>
      <w:marBottom w:val="0"/>
      <w:divBdr>
        <w:top w:val="none" w:sz="0" w:space="0" w:color="auto"/>
        <w:left w:val="none" w:sz="0" w:space="0" w:color="auto"/>
        <w:bottom w:val="none" w:sz="0" w:space="0" w:color="auto"/>
        <w:right w:val="none" w:sz="0" w:space="0" w:color="auto"/>
      </w:divBdr>
    </w:div>
    <w:div w:id="1941061741">
      <w:bodyDiv w:val="1"/>
      <w:marLeft w:val="0"/>
      <w:marRight w:val="0"/>
      <w:marTop w:val="0"/>
      <w:marBottom w:val="0"/>
      <w:divBdr>
        <w:top w:val="none" w:sz="0" w:space="0" w:color="auto"/>
        <w:left w:val="none" w:sz="0" w:space="0" w:color="auto"/>
        <w:bottom w:val="none" w:sz="0" w:space="0" w:color="auto"/>
        <w:right w:val="none" w:sz="0" w:space="0" w:color="auto"/>
      </w:divBdr>
    </w:div>
    <w:div w:id="1987397600">
      <w:bodyDiv w:val="1"/>
      <w:marLeft w:val="0"/>
      <w:marRight w:val="0"/>
      <w:marTop w:val="0"/>
      <w:marBottom w:val="0"/>
      <w:divBdr>
        <w:top w:val="none" w:sz="0" w:space="0" w:color="auto"/>
        <w:left w:val="none" w:sz="0" w:space="0" w:color="auto"/>
        <w:bottom w:val="none" w:sz="0" w:space="0" w:color="auto"/>
        <w:right w:val="none" w:sz="0" w:space="0" w:color="auto"/>
      </w:divBdr>
    </w:div>
    <w:div w:id="20277131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44</TotalTime>
  <Pages>1</Pages>
  <Words>825</Words>
  <Characters>4708</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5522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30</cp:revision>
  <dcterms:created xsi:type="dcterms:W3CDTF">2021-03-05T15:22:00Z</dcterms:created>
  <dcterms:modified xsi:type="dcterms:W3CDTF">2021-03-25T13:19:00Z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